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D708" w14:textId="77777777" w:rsidR="00445BB9" w:rsidRDefault="00445BB9">
      <w:pPr>
        <w:pStyle w:val="Heading1"/>
        <w:pBdr>
          <w:bottom w:val="single" w:sz="8" w:space="0" w:color="auto"/>
        </w:pBdr>
        <w:spacing w:before="160" w:after="160"/>
        <w:rPr>
          <w:sz w:val="24"/>
          <w:szCs w:val="24"/>
        </w:rPr>
      </w:pPr>
      <w:r>
        <w:rPr>
          <w:b/>
          <w:bCs/>
          <w:sz w:val="24"/>
          <w:szCs w:val="24"/>
        </w:rPr>
        <w:t>Do Not Receive God's Grace in Vain</w:t>
      </w:r>
    </w:p>
    <w:p w14:paraId="3E4320ED" w14:textId="77777777" w:rsidR="00445BB9" w:rsidRDefault="00445BB9">
      <w:pPr>
        <w:spacing w:before="240"/>
      </w:pPr>
      <w:r>
        <w:rPr>
          <w:rFonts w:ascii="Source Sans Pro" w:hAnsi="Source Sans Pro" w:cs="Source Sans Pro"/>
        </w:rPr>
        <w:t>Rev. Derek Geldart</w:t>
      </w:r>
    </w:p>
    <w:p w14:paraId="305307D4" w14:textId="77777777" w:rsidR="00445BB9" w:rsidRDefault="00445BB9">
      <w:pPr>
        <w:spacing w:before="240"/>
      </w:pPr>
      <w:r>
        <w:rPr>
          <w:rFonts w:ascii="Source Sans Pro" w:hAnsi="Source Sans Pro" w:cs="Source Sans Pro"/>
        </w:rPr>
        <w:t>Grace / 2 Corinthians 6:1–2</w:t>
      </w:r>
    </w:p>
    <w:p w14:paraId="7C6020C9" w14:textId="77777777" w:rsidR="00445BB9" w:rsidRDefault="00445BB9">
      <w:pPr>
        <w:pBdr>
          <w:top w:val="single" w:sz="8" w:space="0" w:color="auto"/>
        </w:pBdr>
        <w:spacing w:before="240"/>
      </w:pPr>
      <w:r>
        <w:rPr>
          <w:rFonts w:ascii="Source Sans Pro" w:hAnsi="Source Sans Pro" w:cs="Source Sans Pro"/>
          <w:sz w:val="26"/>
          <w:szCs w:val="26"/>
        </w:rPr>
        <w:t> </w:t>
      </w:r>
    </w:p>
    <w:p w14:paraId="0ED6B7E2" w14:textId="77777777" w:rsidR="00445BB9" w:rsidRDefault="00445BB9">
      <w:pPr>
        <w:spacing w:before="180" w:after="180"/>
      </w:pPr>
      <w:r>
        <w:rPr>
          <w:rFonts w:ascii="Source Sans Pro" w:hAnsi="Source Sans Pro" w:cs="Source Sans Pro"/>
          <w:sz w:val="28"/>
          <w:szCs w:val="28"/>
        </w:rPr>
        <w:t xml:space="preserve">        Ever stopped to wonder how God truly sees you? The infinite God who spoke this vast and complex universe into existence (</w:t>
      </w:r>
      <w:hyperlink r:id="rId6" w:history="1">
        <w:r>
          <w:rPr>
            <w:rFonts w:ascii="Source Sans Pro" w:hAnsi="Source Sans Pro" w:cs="Source Sans Pro"/>
            <w:color w:val="0000FF"/>
            <w:sz w:val="28"/>
            <w:szCs w:val="28"/>
            <w:u w:val="single"/>
          </w:rPr>
          <w:t>Genesis 1:1</w:t>
        </w:r>
      </w:hyperlink>
      <w:r>
        <w:rPr>
          <w:rFonts w:ascii="Source Sans Pro" w:hAnsi="Source Sans Pro" w:cs="Source Sans Pro"/>
          <w:sz w:val="28"/>
          <w:szCs w:val="28"/>
        </w:rPr>
        <w:t>) could look upon humanity as nothing more than tiny specks—like dust carried by the wind or ants hurrying along their path, busy yet seemingly insignificant. And yet, Scripture reveals something far greater. Though we are “jars of clay”—fragile, ordinary, and easily broken (</w:t>
      </w:r>
      <w:hyperlink r:id="rId7" w:history="1">
        <w:r>
          <w:rPr>
            <w:rFonts w:ascii="Source Sans Pro" w:hAnsi="Source Sans Pro" w:cs="Source Sans Pro"/>
            <w:color w:val="0000FF"/>
            <w:sz w:val="28"/>
            <w:szCs w:val="28"/>
            <w:u w:val="single"/>
          </w:rPr>
          <w:t>2 Corinthians 4:7</w:t>
        </w:r>
      </w:hyperlink>
      <w:r>
        <w:rPr>
          <w:rFonts w:ascii="Source Sans Pro" w:hAnsi="Source Sans Pro" w:cs="Source Sans Pro"/>
          <w:sz w:val="28"/>
          <w:szCs w:val="28"/>
        </w:rPr>
        <w:t>), and though we have all fallen short of His glory (</w:t>
      </w:r>
      <w:hyperlink r:id="rId8" w:history="1">
        <w:r>
          <w:rPr>
            <w:rFonts w:ascii="Source Sans Pro" w:hAnsi="Source Sans Pro" w:cs="Source Sans Pro"/>
            <w:color w:val="0000FF"/>
            <w:sz w:val="28"/>
            <w:szCs w:val="28"/>
            <w:u w:val="single"/>
          </w:rPr>
          <w:t>Romans 3:23</w:t>
        </w:r>
      </w:hyperlink>
      <w:r>
        <w:rPr>
          <w:rFonts w:ascii="Source Sans Pro" w:hAnsi="Source Sans Pro" w:cs="Source Sans Pro"/>
          <w:sz w:val="28"/>
          <w:szCs w:val="28"/>
        </w:rPr>
        <w:t>), our value in His sight is not diminished—it is astonishing. The Bible declares that God is the Potter and we are the clay—the work of His very hands (</w:t>
      </w:r>
      <w:hyperlink r:id="rId9" w:history="1">
        <w:r>
          <w:rPr>
            <w:rFonts w:ascii="Source Sans Pro" w:hAnsi="Source Sans Pro" w:cs="Source Sans Pro"/>
            <w:color w:val="0000FF"/>
            <w:sz w:val="28"/>
            <w:szCs w:val="28"/>
            <w:u w:val="single"/>
          </w:rPr>
          <w:t>Isaiah 64:8</w:t>
        </w:r>
      </w:hyperlink>
      <w:r>
        <w:rPr>
          <w:rFonts w:ascii="Source Sans Pro" w:hAnsi="Source Sans Pro" w:cs="Source Sans Pro"/>
          <w:sz w:val="28"/>
          <w:szCs w:val="28"/>
        </w:rPr>
        <w:t>). From the moment He said, “Let us make man in our image” (</w:t>
      </w:r>
      <w:hyperlink r:id="rId10" w:history="1">
        <w:r>
          <w:rPr>
            <w:rFonts w:ascii="Source Sans Pro" w:hAnsi="Source Sans Pro" w:cs="Source Sans Pro"/>
            <w:color w:val="0000FF"/>
            <w:sz w:val="28"/>
            <w:szCs w:val="28"/>
            <w:u w:val="single"/>
          </w:rPr>
          <w:t>Genesis 1:26</w:t>
        </w:r>
      </w:hyperlink>
      <w:r>
        <w:rPr>
          <w:rFonts w:ascii="Source Sans Pro" w:hAnsi="Source Sans Pro" w:cs="Source Sans Pro"/>
          <w:sz w:val="28"/>
          <w:szCs w:val="28"/>
        </w:rPr>
        <w:t>), humanity has carried a divine imprint, able to say with awe, “I am fearfully and wonderfully made” (</w:t>
      </w:r>
      <w:hyperlink r:id="rId11" w:history="1">
        <w:r>
          <w:rPr>
            <w:rFonts w:ascii="Source Sans Pro" w:hAnsi="Source Sans Pro" w:cs="Source Sans Pro"/>
            <w:color w:val="0000FF"/>
            <w:sz w:val="28"/>
            <w:szCs w:val="28"/>
            <w:u w:val="single"/>
          </w:rPr>
          <w:t>Psalm 139:13–14</w:t>
        </w:r>
      </w:hyperlink>
      <w:r>
        <w:rPr>
          <w:rFonts w:ascii="Source Sans Pro" w:hAnsi="Source Sans Pro" w:cs="Source Sans Pro"/>
          <w:sz w:val="28"/>
          <w:szCs w:val="28"/>
        </w:rPr>
        <w:t>). Though made “a little lower than the angels,” we have been “crowned with glory and honour” (</w:t>
      </w:r>
      <w:hyperlink r:id="rId12" w:history="1">
        <w:r>
          <w:rPr>
            <w:rFonts w:ascii="Source Sans Pro" w:hAnsi="Source Sans Pro" w:cs="Source Sans Pro"/>
            <w:color w:val="0000FF"/>
            <w:sz w:val="28"/>
            <w:szCs w:val="28"/>
            <w:u w:val="single"/>
          </w:rPr>
          <w:t>Psalm 8:4–5</w:t>
        </w:r>
      </w:hyperlink>
      <w:r>
        <w:rPr>
          <w:rFonts w:ascii="Source Sans Pro" w:hAnsi="Source Sans Pro" w:cs="Source Sans Pro"/>
          <w:sz w:val="28"/>
          <w:szCs w:val="28"/>
        </w:rPr>
        <w:t>). And this is the wonder of it all: God did not create us because He needed anything from us—for He is self-sufficient (</w:t>
      </w:r>
      <w:hyperlink r:id="rId13" w:history="1">
        <w:r>
          <w:rPr>
            <w:rFonts w:ascii="Source Sans Pro" w:hAnsi="Source Sans Pro" w:cs="Source Sans Pro"/>
            <w:color w:val="0000FF"/>
            <w:sz w:val="28"/>
            <w:szCs w:val="28"/>
            <w:u w:val="single"/>
          </w:rPr>
          <w:t>Acts 17:24–25</w:t>
        </w:r>
      </w:hyperlink>
      <w:r>
        <w:rPr>
          <w:rFonts w:ascii="Source Sans Pro" w:hAnsi="Source Sans Pro" w:cs="Source Sans Pro"/>
          <w:sz w:val="28"/>
          <w:szCs w:val="28"/>
        </w:rPr>
        <w:t>)—but out of His own love and for His glory (</w:t>
      </w:r>
      <w:hyperlink r:id="rId14" w:history="1">
        <w:r>
          <w:rPr>
            <w:rFonts w:ascii="Source Sans Pro" w:hAnsi="Source Sans Pro" w:cs="Source Sans Pro"/>
            <w:color w:val="0000FF"/>
            <w:sz w:val="28"/>
            <w:szCs w:val="28"/>
            <w:u w:val="single"/>
          </w:rPr>
          <w:t>Isaiah 43:7</w:t>
        </w:r>
      </w:hyperlink>
      <w:r>
        <w:rPr>
          <w:rFonts w:ascii="Source Sans Pro" w:hAnsi="Source Sans Pro" w:cs="Source Sans Pro"/>
          <w:sz w:val="28"/>
          <w:szCs w:val="28"/>
        </w:rPr>
        <w:t xml:space="preserve">; </w:t>
      </w:r>
      <w:hyperlink r:id="rId15" w:history="1">
        <w:r>
          <w:rPr>
            <w:rFonts w:ascii="Source Sans Pro" w:hAnsi="Source Sans Pro" w:cs="Source Sans Pro"/>
            <w:color w:val="0000FF"/>
            <w:sz w:val="28"/>
            <w:szCs w:val="28"/>
            <w:u w:val="single"/>
          </w:rPr>
          <w:t>John 3:16</w:t>
        </w:r>
      </w:hyperlink>
      <w:r>
        <w:rPr>
          <w:rFonts w:ascii="Source Sans Pro" w:hAnsi="Source Sans Pro" w:cs="Source Sans Pro"/>
          <w:sz w:val="28"/>
          <w:szCs w:val="28"/>
        </w:rPr>
        <w:t>).</w:t>
      </w:r>
    </w:p>
    <w:p w14:paraId="5E590C20" w14:textId="77777777" w:rsidR="00445BB9" w:rsidRDefault="00445BB9">
      <w:pPr>
        <w:spacing w:before="180" w:after="180"/>
      </w:pPr>
      <w:r>
        <w:rPr>
          <w:rFonts w:ascii="Source Sans Pro" w:hAnsi="Source Sans Pro" w:cs="Source Sans Pro"/>
          <w:sz w:val="28"/>
          <w:szCs w:val="28"/>
        </w:rPr>
        <w:t xml:space="preserve">           And yet, while His love for us is infinite and undeniable, we cannot ignore the grief our sin brings to a holy God. Scripture calls us, “just as he who called you is holy, so be holy in all you do” (</w:t>
      </w:r>
      <w:hyperlink r:id="rId16" w:history="1">
        <w:r>
          <w:rPr>
            <w:rFonts w:ascii="Source Sans Pro" w:hAnsi="Source Sans Pro" w:cs="Source Sans Pro"/>
            <w:color w:val="0000FF"/>
            <w:sz w:val="28"/>
            <w:szCs w:val="28"/>
            <w:u w:val="single"/>
          </w:rPr>
          <w:t>1 Peter 1:15–16</w:t>
        </w:r>
      </w:hyperlink>
      <w:r>
        <w:rPr>
          <w:rFonts w:ascii="Source Sans Pro" w:hAnsi="Source Sans Pro" w:cs="Source Sans Pro"/>
          <w:sz w:val="28"/>
          <w:szCs w:val="28"/>
        </w:rPr>
        <w:t>), and when we measure our lives against that standard, we quickly see how far we fall short. God’s ways are higher than our ways (</w:t>
      </w:r>
      <w:hyperlink r:id="rId17" w:history="1">
        <w:r>
          <w:rPr>
            <w:rFonts w:ascii="Source Sans Pro" w:hAnsi="Source Sans Pro" w:cs="Source Sans Pro"/>
            <w:color w:val="0000FF"/>
            <w:sz w:val="28"/>
            <w:szCs w:val="28"/>
            <w:u w:val="single"/>
          </w:rPr>
          <w:t>Isaiah 55:8–9</w:t>
        </w:r>
      </w:hyperlink>
      <w:r>
        <w:rPr>
          <w:rFonts w:ascii="Source Sans Pro" w:hAnsi="Source Sans Pro" w:cs="Source Sans Pro"/>
          <w:sz w:val="28"/>
          <w:szCs w:val="28"/>
        </w:rPr>
        <w:t>), and at first glance, His call to walk as Jesus Christ walked (</w:t>
      </w:r>
      <w:hyperlink r:id="rId18" w:history="1">
        <w:r>
          <w:rPr>
            <w:rFonts w:ascii="Source Sans Pro" w:hAnsi="Source Sans Pro" w:cs="Source Sans Pro"/>
            <w:color w:val="0000FF"/>
            <w:sz w:val="28"/>
            <w:szCs w:val="28"/>
            <w:u w:val="single"/>
          </w:rPr>
          <w:t>1 John 2:6</w:t>
        </w:r>
      </w:hyperlink>
      <w:r>
        <w:rPr>
          <w:rFonts w:ascii="Source Sans Pro" w:hAnsi="Source Sans Pro" w:cs="Source Sans Pro"/>
          <w:sz w:val="28"/>
          <w:szCs w:val="28"/>
        </w:rPr>
        <w:t>) can seem beyond reach. Though we are made in His image and, through His promises, “participate in the divine nature” (</w:t>
      </w:r>
      <w:hyperlink r:id="rId19" w:history="1">
        <w:r>
          <w:rPr>
            <w:rFonts w:ascii="Source Sans Pro" w:hAnsi="Source Sans Pro" w:cs="Source Sans Pro"/>
            <w:color w:val="0000FF"/>
            <w:sz w:val="28"/>
            <w:szCs w:val="28"/>
            <w:u w:val="single"/>
          </w:rPr>
          <w:t>2 Peter 1:3–4</w:t>
        </w:r>
      </w:hyperlink>
      <w:r>
        <w:rPr>
          <w:rFonts w:ascii="Source Sans Pro" w:hAnsi="Source Sans Pro" w:cs="Source Sans Pro"/>
          <w:sz w:val="28"/>
          <w:szCs w:val="28"/>
        </w:rPr>
        <w:t>), we drift into the very condition Christ warned about—lukewarm, comfortable, and spiritually dull (</w:t>
      </w:r>
      <w:hyperlink r:id="rId20" w:history="1">
        <w:r>
          <w:rPr>
            <w:rFonts w:ascii="Source Sans Pro" w:hAnsi="Source Sans Pro" w:cs="Source Sans Pro"/>
            <w:color w:val="0000FF"/>
            <w:sz w:val="28"/>
            <w:szCs w:val="28"/>
            <w:u w:val="single"/>
          </w:rPr>
          <w:t>Revelation 3:15–16</w:t>
        </w:r>
      </w:hyperlink>
      <w:r>
        <w:rPr>
          <w:rFonts w:ascii="Source Sans Pro" w:hAnsi="Source Sans Pro" w:cs="Source Sans Pro"/>
          <w:sz w:val="28"/>
          <w:szCs w:val="28"/>
        </w:rPr>
        <w:t xml:space="preserve">). Like apostle Paul, we feel the tension within: “For I have the desire to do what is good, but I cannot carry it </w:t>
      </w:r>
      <w:r>
        <w:rPr>
          <w:rFonts w:ascii="Source Sans Pro" w:hAnsi="Source Sans Pro" w:cs="Source Sans Pro"/>
          <w:sz w:val="28"/>
          <w:szCs w:val="28"/>
        </w:rPr>
        <w:lastRenderedPageBreak/>
        <w:t>out… For I do not do the good I want to do, but the evil I do not want to do—this I keep on doing” (</w:t>
      </w:r>
      <w:hyperlink r:id="rId21" w:history="1">
        <w:r>
          <w:rPr>
            <w:rFonts w:ascii="Source Sans Pro" w:hAnsi="Source Sans Pro" w:cs="Source Sans Pro"/>
            <w:color w:val="0000FF"/>
            <w:sz w:val="28"/>
            <w:szCs w:val="28"/>
            <w:u w:val="single"/>
          </w:rPr>
          <w:t>Romans 7:18–20</w:t>
        </w:r>
      </w:hyperlink>
      <w:r>
        <w:rPr>
          <w:rFonts w:ascii="Source Sans Pro" w:hAnsi="Source Sans Pro" w:cs="Source Sans Pro"/>
          <w:sz w:val="28"/>
          <w:szCs w:val="28"/>
        </w:rPr>
        <w:t xml:space="preserve">). And when we remember that “the </w:t>
      </w:r>
      <w:proofErr w:type="gramStart"/>
      <w:r>
        <w:rPr>
          <w:rFonts w:ascii="Source Sans Pro" w:hAnsi="Source Sans Pro" w:cs="Source Sans Pro"/>
          <w:sz w:val="28"/>
          <w:szCs w:val="28"/>
        </w:rPr>
        <w:t>wages</w:t>
      </w:r>
      <w:proofErr w:type="gramEnd"/>
      <w:r>
        <w:rPr>
          <w:rFonts w:ascii="Source Sans Pro" w:hAnsi="Source Sans Pro" w:cs="Source Sans Pro"/>
          <w:sz w:val="28"/>
          <w:szCs w:val="28"/>
        </w:rPr>
        <w:t xml:space="preserve"> of sin is death,” the weight of our condition becomes undeniable (</w:t>
      </w:r>
      <w:hyperlink r:id="rId22" w:history="1">
        <w:r>
          <w:rPr>
            <w:rFonts w:ascii="Source Sans Pro" w:hAnsi="Source Sans Pro" w:cs="Source Sans Pro"/>
            <w:color w:val="0000FF"/>
            <w:sz w:val="28"/>
            <w:szCs w:val="28"/>
            <w:u w:val="single"/>
          </w:rPr>
          <w:t>Romans 6:23</w:t>
        </w:r>
      </w:hyperlink>
      <w:r>
        <w:rPr>
          <w:rFonts w:ascii="Source Sans Pro" w:hAnsi="Source Sans Pro" w:cs="Source Sans Pro"/>
          <w:sz w:val="28"/>
          <w:szCs w:val="28"/>
        </w:rPr>
        <w:t>), our hearts echo Paul’s cry, “What a wretched man I am! Who will rescue me from this body that is subject to death?” (</w:t>
      </w:r>
      <w:hyperlink r:id="rId23" w:history="1">
        <w:r>
          <w:rPr>
            <w:rFonts w:ascii="Source Sans Pro" w:hAnsi="Source Sans Pro" w:cs="Source Sans Pro"/>
            <w:color w:val="0000FF"/>
            <w:sz w:val="28"/>
            <w:szCs w:val="28"/>
            <w:u w:val="single"/>
          </w:rPr>
          <w:t>Romans 7:24</w:t>
        </w:r>
      </w:hyperlink>
      <w:r>
        <w:rPr>
          <w:rFonts w:ascii="Source Sans Pro" w:hAnsi="Source Sans Pro" w:cs="Source Sans Pro"/>
          <w:sz w:val="28"/>
          <w:szCs w:val="28"/>
        </w:rPr>
        <w:t>).    But this is where grace shines most brilliantly. Christ “died once for all” (</w:t>
      </w:r>
      <w:hyperlink r:id="rId24" w:history="1">
        <w:r>
          <w:rPr>
            <w:rFonts w:ascii="Source Sans Pro" w:hAnsi="Source Sans Pro" w:cs="Source Sans Pro"/>
            <w:color w:val="0000FF"/>
            <w:sz w:val="28"/>
            <w:szCs w:val="28"/>
            <w:u w:val="single"/>
          </w:rPr>
          <w:t>Hebrews 10:10</w:t>
        </w:r>
      </w:hyperlink>
      <w:r>
        <w:rPr>
          <w:rFonts w:ascii="Source Sans Pro" w:hAnsi="Source Sans Pro" w:cs="Source Sans Pro"/>
          <w:sz w:val="28"/>
          <w:szCs w:val="28"/>
        </w:rPr>
        <w:t>), breaking the power of sin and opening the way for us to draw near. Because of Him, we can “approach God’s throne of grace with confidence” (</w:t>
      </w:r>
      <w:hyperlink r:id="rId25" w:history="1">
        <w:r>
          <w:rPr>
            <w:rFonts w:ascii="Source Sans Pro" w:hAnsi="Source Sans Pro" w:cs="Source Sans Pro"/>
            <w:color w:val="0000FF"/>
            <w:sz w:val="28"/>
            <w:szCs w:val="28"/>
            <w:u w:val="single"/>
          </w:rPr>
          <w:t>Hebrews 4:15–16</w:t>
        </w:r>
      </w:hyperlink>
      <w:r>
        <w:rPr>
          <w:rFonts w:ascii="Source Sans Pro" w:hAnsi="Source Sans Pro" w:cs="Source Sans Pro"/>
          <w:sz w:val="28"/>
          <w:szCs w:val="28"/>
        </w:rPr>
        <w:t>), knowing we are not merely forgiven, but welcomed—adopted into God’s family and made heirs with Him (</w:t>
      </w:r>
      <w:hyperlink r:id="rId26" w:history="1">
        <w:r>
          <w:rPr>
            <w:rFonts w:ascii="Source Sans Pro" w:hAnsi="Source Sans Pro" w:cs="Source Sans Pro"/>
            <w:color w:val="0000FF"/>
            <w:sz w:val="28"/>
            <w:szCs w:val="28"/>
            <w:u w:val="single"/>
          </w:rPr>
          <w:t>Romans 8:15–17</w:t>
        </w:r>
      </w:hyperlink>
      <w:r>
        <w:rPr>
          <w:rFonts w:ascii="Source Sans Pro" w:hAnsi="Source Sans Pro" w:cs="Source Sans Pro"/>
          <w:sz w:val="28"/>
          <w:szCs w:val="28"/>
        </w:rPr>
        <w:t>).</w:t>
      </w:r>
    </w:p>
    <w:p w14:paraId="19331C37" w14:textId="77777777" w:rsidR="00445BB9" w:rsidRDefault="00445BB9">
      <w:pPr>
        <w:spacing w:before="180" w:after="180"/>
      </w:pPr>
      <w:r>
        <w:rPr>
          <w:rFonts w:ascii="Source Sans Pro" w:hAnsi="Source Sans Pro" w:cs="Source Sans Pro"/>
          <w:sz w:val="28"/>
          <w:szCs w:val="28"/>
        </w:rPr>
        <w:t xml:space="preserve">         Most believers, when they hear the word grace, immediately think of forgiveness—being rescued from judgment, adopted into God’s family, and sealed as His own, for He “anointed us, set his seal of ownership on us, and put his Spirit in our hearts as a deposit” (</w:t>
      </w:r>
      <w:hyperlink r:id="rId27" w:history="1">
        <w:r>
          <w:rPr>
            <w:rFonts w:ascii="Source Sans Pro" w:hAnsi="Source Sans Pro" w:cs="Source Sans Pro"/>
            <w:color w:val="0000FF"/>
            <w:sz w:val="28"/>
            <w:szCs w:val="28"/>
            <w:u w:val="single"/>
          </w:rPr>
          <w:t>2 Corinthians 1:21–22</w:t>
        </w:r>
      </w:hyperlink>
      <w:r>
        <w:rPr>
          <w:rFonts w:ascii="Source Sans Pro" w:hAnsi="Source Sans Pro" w:cs="Source Sans Pro"/>
          <w:sz w:val="28"/>
          <w:szCs w:val="28"/>
        </w:rPr>
        <w:t>). And rightly so—this is the glorious foundation of our salvation. But if grace is understood only as pardon, then we have only understood half of it. Apostle Paul writes to believers, “As God’s co-workers we urge you not to receive God’s grace in vain” (</w:t>
      </w:r>
      <w:hyperlink r:id="rId28" w:history="1">
        <w:r>
          <w:rPr>
            <w:rFonts w:ascii="Source Sans Pro" w:hAnsi="Source Sans Pro" w:cs="Source Sans Pro"/>
            <w:color w:val="0000FF"/>
            <w:sz w:val="28"/>
            <w:szCs w:val="28"/>
            <w:u w:val="single"/>
          </w:rPr>
          <w:t>2 Corinthians 6:1</w:t>
        </w:r>
      </w:hyperlink>
      <w:r>
        <w:rPr>
          <w:rFonts w:ascii="Source Sans Pro" w:hAnsi="Source Sans Pro" w:cs="Source Sans Pro"/>
          <w:sz w:val="28"/>
          <w:szCs w:val="28"/>
        </w:rPr>
        <w:t>), making it clear that grace is not merely something we receive at conversion, but something meant to continue working in us. If Christ has taken the wrath we deserved and reconciled us to God, then grace should do more than rescue us—it should transform us. It should stir within us a desire to walk daily in step with the Spirit (</w:t>
      </w:r>
      <w:hyperlink r:id="rId29" w:history="1">
        <w:r>
          <w:rPr>
            <w:rFonts w:ascii="Source Sans Pro" w:hAnsi="Source Sans Pro" w:cs="Source Sans Pro"/>
            <w:color w:val="0000FF"/>
            <w:sz w:val="28"/>
            <w:szCs w:val="28"/>
            <w:u w:val="single"/>
          </w:rPr>
          <w:t>Galatians 5:25</w:t>
        </w:r>
      </w:hyperlink>
      <w:r>
        <w:rPr>
          <w:rFonts w:ascii="Source Sans Pro" w:hAnsi="Source Sans Pro" w:cs="Source Sans Pro"/>
          <w:sz w:val="28"/>
          <w:szCs w:val="28"/>
        </w:rPr>
        <w:t>), not out of obligation, but out of gratitude and dependence. Grace not only saves the sinner—it transforms the believer. Because of Christ’s atoning work, we are no longer slaves to sin—we are empowered to say “no” to ungodliness and to live for His glory. To ignore the transforming power of grace is not just a mistake—it is to receive the grace of God in vain.</w:t>
      </w:r>
    </w:p>
    <w:p w14:paraId="58CE35BB" w14:textId="77777777" w:rsidR="00445BB9" w:rsidRDefault="00445BB9">
      <w:pPr>
        <w:spacing w:before="180" w:after="180"/>
      </w:pPr>
    </w:p>
    <w:p w14:paraId="79F03945" w14:textId="77777777" w:rsidR="00445BB9" w:rsidRDefault="00445BB9">
      <w:pPr>
        <w:pStyle w:val="Heading1"/>
        <w:rPr>
          <w:sz w:val="24"/>
          <w:szCs w:val="24"/>
        </w:rPr>
      </w:pPr>
      <w:r>
        <w:rPr>
          <w:rFonts w:ascii="Source Sans Pro" w:hAnsi="Source Sans Pro" w:cs="Source Sans Pro"/>
        </w:rPr>
        <w:lastRenderedPageBreak/>
        <w:t>Grace Cannot Be Earned - Only Received</w:t>
      </w:r>
    </w:p>
    <w:p w14:paraId="0FD21351" w14:textId="77777777" w:rsidR="00445BB9" w:rsidRDefault="00445BB9">
      <w:pPr>
        <w:spacing w:before="180" w:after="180"/>
      </w:pPr>
      <w:r>
        <w:rPr>
          <w:rFonts w:ascii="Source Sans Pro" w:hAnsi="Source Sans Pro" w:cs="Source Sans Pro"/>
          <w:sz w:val="28"/>
          <w:szCs w:val="28"/>
        </w:rPr>
        <w:t xml:space="preserve">     Grace is not a reward for the worthy; it is God’s favor for the undeserving. The prophet Jeremiah reminds us that “the heart is deceitful above all things and beyond cure” (</w:t>
      </w:r>
      <w:hyperlink r:id="rId30" w:history="1">
        <w:r>
          <w:rPr>
            <w:rFonts w:ascii="Source Sans Pro" w:hAnsi="Source Sans Pro" w:cs="Source Sans Pro"/>
            <w:color w:val="0000FF"/>
            <w:sz w:val="28"/>
            <w:szCs w:val="28"/>
            <w:u w:val="single"/>
          </w:rPr>
          <w:t>Jeremiah 17:9</w:t>
        </w:r>
      </w:hyperlink>
      <w:r>
        <w:rPr>
          <w:rFonts w:ascii="Source Sans Pro" w:hAnsi="Source Sans Pro" w:cs="Source Sans Pro"/>
          <w:sz w:val="28"/>
          <w:szCs w:val="28"/>
        </w:rPr>
        <w:t>). And yet, in every generation, there is a persistent temptation to believe that we can somehow be “good enough” to enter the kingdom of God [1]. Many place their confidence in religious activity—attending church, reading the Bible, praying, giving to the poor, or living a moral life—as though these could secure a right standing before their Creator. But how can anyone stand before a holy God and offer Him anything but “filthy rags” (</w:t>
      </w:r>
      <w:hyperlink r:id="rId31" w:history="1">
        <w:r>
          <w:rPr>
            <w:rFonts w:ascii="Source Sans Pro" w:hAnsi="Source Sans Pro" w:cs="Source Sans Pro"/>
            <w:color w:val="0000FF"/>
            <w:sz w:val="28"/>
            <w:szCs w:val="28"/>
            <w:u w:val="single"/>
          </w:rPr>
          <w:t>Isaiah 64:6</w:t>
        </w:r>
      </w:hyperlink>
      <w:r>
        <w:rPr>
          <w:rFonts w:ascii="Source Sans Pro" w:hAnsi="Source Sans Pro" w:cs="Source Sans Pro"/>
          <w:sz w:val="28"/>
          <w:szCs w:val="28"/>
        </w:rPr>
        <w:t xml:space="preserve">)?  </w:t>
      </w:r>
    </w:p>
    <w:p w14:paraId="093BB8A9" w14:textId="77777777" w:rsidR="00445BB9" w:rsidRDefault="00445BB9">
      <w:pPr>
        <w:spacing w:before="180" w:after="180"/>
      </w:pPr>
      <w:r>
        <w:rPr>
          <w:rFonts w:ascii="Source Sans Pro" w:hAnsi="Source Sans Pro" w:cs="Source Sans Pro"/>
          <w:sz w:val="28"/>
          <w:szCs w:val="28"/>
        </w:rPr>
        <w:t xml:space="preserve">      The reality is sobering; we are far more sinful than we realize and far more helpless than we would like to admit. As James Montgomery Boice rightly observed, “we are so helplessly lost in our sin that there is nothing we can do to save ourselves or even to make ourselves better” [2]. That is why salvation must come from outside of us. The apostle Paul declares:</w:t>
      </w:r>
    </w:p>
    <w:p w14:paraId="5327E1A4" w14:textId="77777777" w:rsidR="00445BB9" w:rsidRDefault="00445BB9">
      <w:pPr>
        <w:spacing w:before="180"/>
      </w:pPr>
      <w:r>
        <w:rPr>
          <w:rFonts w:ascii="Source Sans Pro" w:hAnsi="Source Sans Pro" w:cs="Source Sans Pro"/>
          <w:b/>
          <w:bCs/>
        </w:rPr>
        <w:t>Ephesians 2:8–9</w:t>
      </w:r>
      <w:r>
        <w:rPr>
          <w:rFonts w:ascii="Source Sans Pro" w:hAnsi="Source Sans Pro" w:cs="Source Sans Pro"/>
          <w:b/>
          <w:bCs/>
          <w:color w:val="AAAAAA"/>
        </w:rPr>
        <w:t xml:space="preserve"> NIV</w:t>
      </w:r>
    </w:p>
    <w:p w14:paraId="3C083DE6" w14:textId="77777777" w:rsidR="00445BB9" w:rsidRDefault="00445BB9">
      <w:pPr>
        <w:spacing w:after="180"/>
      </w:pPr>
      <w:r>
        <w:rPr>
          <w:rFonts w:ascii="Source Sans Pro" w:hAnsi="Source Sans Pro" w:cs="Source Sans Pro"/>
          <w:sz w:val="28"/>
          <w:szCs w:val="28"/>
        </w:rPr>
        <w:t>For it is by grace you have been saved, through faith—and this is not from yourselves, it is the gift of God—not by works, so that no one can boast.</w:t>
      </w:r>
    </w:p>
    <w:p w14:paraId="233B7AEC" w14:textId="77777777" w:rsidR="00445BB9" w:rsidRDefault="00445BB9">
      <w:pPr>
        <w:spacing w:before="180" w:after="180"/>
      </w:pPr>
      <w:r>
        <w:rPr>
          <w:rFonts w:ascii="Source Sans Pro" w:hAnsi="Source Sans Pro" w:cs="Source Sans Pro"/>
          <w:sz w:val="28"/>
          <w:szCs w:val="28"/>
        </w:rPr>
        <w:t xml:space="preserve"> Unlike every other system of belief that depends on human effort—working toward God, striving to earn favor, or attempting to appease divine justice—Christianity stands alone [3]. Grace is received in vain when salvation does not lead to transformation—when the clay resists the hands of the Potter.  It is not about what we do for God, but what God has done for us. In His grace, God sent His Son, Jesus Christ, to live the sinless life we could not live, to die the death we deserved, and to rise again on our behalf [4]. Our acceptance before a holy God is not based on our performance, but on Christ’s perfect atonement.  Through His sacrifice, we are not only forgiven—we are made new. We are born again, not merely of the flesh, but of the Spirit (</w:t>
      </w:r>
      <w:hyperlink r:id="rId32" w:history="1">
        <w:r>
          <w:rPr>
            <w:rFonts w:ascii="Source Sans Pro" w:hAnsi="Source Sans Pro" w:cs="Source Sans Pro"/>
            <w:color w:val="0000FF"/>
            <w:sz w:val="28"/>
            <w:szCs w:val="28"/>
            <w:u w:val="single"/>
          </w:rPr>
          <w:t>John 3:5–7</w:t>
        </w:r>
      </w:hyperlink>
      <w:r>
        <w:rPr>
          <w:rFonts w:ascii="Source Sans Pro" w:hAnsi="Source Sans Pro" w:cs="Source Sans Pro"/>
          <w:sz w:val="28"/>
          <w:szCs w:val="28"/>
        </w:rPr>
        <w:t xml:space="preserve">). And God confirms this work by placing His Spirit within us as a seal, “a deposit guaranteeing our inheritance” </w:t>
      </w:r>
      <w:r>
        <w:rPr>
          <w:rFonts w:ascii="Source Sans Pro" w:hAnsi="Source Sans Pro" w:cs="Source Sans Pro"/>
          <w:sz w:val="28"/>
          <w:szCs w:val="28"/>
        </w:rPr>
        <w:lastRenderedPageBreak/>
        <w:t>(</w:t>
      </w:r>
      <w:hyperlink r:id="rId33" w:history="1">
        <w:r>
          <w:rPr>
            <w:rFonts w:ascii="Source Sans Pro" w:hAnsi="Source Sans Pro" w:cs="Source Sans Pro"/>
            <w:color w:val="0000FF"/>
            <w:sz w:val="28"/>
            <w:szCs w:val="28"/>
            <w:u w:val="single"/>
          </w:rPr>
          <w:t>Ephesians 1:13–14</w:t>
        </w:r>
      </w:hyperlink>
      <w:r>
        <w:rPr>
          <w:rFonts w:ascii="Source Sans Pro" w:hAnsi="Source Sans Pro" w:cs="Source Sans Pro"/>
          <w:sz w:val="28"/>
          <w:szCs w:val="28"/>
        </w:rPr>
        <w:t>). This is not earned. This is not deserved. This is grace—pure, unmerited, life-giving grace.</w:t>
      </w:r>
    </w:p>
    <w:p w14:paraId="3BE76575" w14:textId="77777777" w:rsidR="00445BB9" w:rsidRDefault="00445BB9">
      <w:pPr>
        <w:spacing w:before="180" w:after="180"/>
      </w:pPr>
    </w:p>
    <w:p w14:paraId="372C1C69" w14:textId="77777777" w:rsidR="00445BB9" w:rsidRDefault="00445BB9">
      <w:pPr>
        <w:pStyle w:val="Heading1"/>
        <w:rPr>
          <w:sz w:val="24"/>
          <w:szCs w:val="24"/>
        </w:rPr>
      </w:pPr>
      <w:r>
        <w:rPr>
          <w:rFonts w:ascii="Source Sans Pro" w:hAnsi="Source Sans Pro" w:cs="Source Sans Pro"/>
        </w:rPr>
        <w:t>Don’t Let Grace Go to Waste</w:t>
      </w:r>
    </w:p>
    <w:p w14:paraId="324AB8FE" w14:textId="77777777" w:rsidR="00445BB9" w:rsidRDefault="00445BB9">
      <w:pPr>
        <w:spacing w:before="180" w:after="180"/>
      </w:pPr>
      <w:r>
        <w:rPr>
          <w:rFonts w:ascii="Source Sans Pro" w:hAnsi="Source Sans Pro" w:cs="Source Sans Pro"/>
          <w:sz w:val="28"/>
          <w:szCs w:val="28"/>
        </w:rPr>
        <w:t xml:space="preserve">         But even when one receives God’s gracious gift of salvation, this does not bring an end to one’s responsibility before the Lord. To hear the gospel without surrender, to profess Christ without holiness, to claim grace while resisting obedience—this is to receive the grace of God in vain (</w:t>
      </w:r>
      <w:hyperlink r:id="rId34" w:history="1">
        <w:r>
          <w:rPr>
            <w:rFonts w:ascii="Source Sans Pro" w:hAnsi="Source Sans Pro" w:cs="Source Sans Pro"/>
            <w:color w:val="0000FF"/>
            <w:sz w:val="28"/>
            <w:szCs w:val="28"/>
            <w:u w:val="single"/>
          </w:rPr>
          <w:t>2 Corinthians 6:1</w:t>
        </w:r>
      </w:hyperlink>
      <w:r>
        <w:rPr>
          <w:rFonts w:ascii="Source Sans Pro" w:hAnsi="Source Sans Pro" w:cs="Source Sans Pro"/>
          <w:sz w:val="28"/>
          <w:szCs w:val="28"/>
        </w:rPr>
        <w:t>). The God who gives grace also calls His people to respond to it. Those who have passed from death to life and are born “of water and the Spirit” (</w:t>
      </w:r>
      <w:hyperlink r:id="rId35" w:history="1">
        <w:r>
          <w:rPr>
            <w:rFonts w:ascii="Source Sans Pro" w:hAnsi="Source Sans Pro" w:cs="Source Sans Pro"/>
            <w:color w:val="0000FF"/>
            <w:sz w:val="28"/>
            <w:szCs w:val="28"/>
            <w:u w:val="single"/>
          </w:rPr>
          <w:t>John 3:5</w:t>
        </w:r>
      </w:hyperlink>
      <w:r>
        <w:rPr>
          <w:rFonts w:ascii="Source Sans Pro" w:hAnsi="Source Sans Pro" w:cs="Source Sans Pro"/>
          <w:sz w:val="28"/>
          <w:szCs w:val="28"/>
        </w:rPr>
        <w:t>, NIV) are now called to pursue a transformed life. First, “grace makes ethical demands of Christians consistent with God’s nature” [5]. Because Christ has broken the power of sin, believers are urged to “purify ourselves from everything that contaminates body and spirit, perfecting holiness out of reverence for God” (</w:t>
      </w:r>
      <w:hyperlink r:id="rId36" w:history="1">
        <w:r>
          <w:rPr>
            <w:rFonts w:ascii="Source Sans Pro" w:hAnsi="Source Sans Pro" w:cs="Source Sans Pro"/>
            <w:color w:val="0000FF"/>
            <w:sz w:val="28"/>
            <w:szCs w:val="28"/>
            <w:u w:val="single"/>
          </w:rPr>
          <w:t>2 Corinthians 7:1</w:t>
        </w:r>
      </w:hyperlink>
      <w:r>
        <w:rPr>
          <w:rFonts w:ascii="Source Sans Pro" w:hAnsi="Source Sans Pro" w:cs="Source Sans Pro"/>
          <w:sz w:val="28"/>
          <w:szCs w:val="28"/>
        </w:rPr>
        <w:t>, NIV). As Christ’s ambassadors and royal priests (</w:t>
      </w:r>
      <w:hyperlink r:id="rId37" w:history="1">
        <w:r>
          <w:rPr>
            <w:rFonts w:ascii="Source Sans Pro" w:hAnsi="Source Sans Pro" w:cs="Source Sans Pro"/>
            <w:color w:val="0000FF"/>
            <w:sz w:val="28"/>
            <w:szCs w:val="28"/>
            <w:u w:val="single"/>
          </w:rPr>
          <w:t>2 Corinthians 5:20</w:t>
        </w:r>
      </w:hyperlink>
      <w:r>
        <w:rPr>
          <w:rFonts w:ascii="Source Sans Pro" w:hAnsi="Source Sans Pro" w:cs="Source Sans Pro"/>
          <w:sz w:val="28"/>
          <w:szCs w:val="28"/>
        </w:rPr>
        <w:t xml:space="preserve">; </w:t>
      </w:r>
      <w:hyperlink r:id="rId38" w:history="1">
        <w:r>
          <w:rPr>
            <w:rFonts w:ascii="Source Sans Pro" w:hAnsi="Source Sans Pro" w:cs="Source Sans Pro"/>
            <w:color w:val="0000FF"/>
            <w:sz w:val="28"/>
            <w:szCs w:val="28"/>
            <w:u w:val="single"/>
          </w:rPr>
          <w:t>1 Peter 2:9</w:t>
        </w:r>
      </w:hyperlink>
      <w:r>
        <w:rPr>
          <w:rFonts w:ascii="Source Sans Pro" w:hAnsi="Source Sans Pro" w:cs="Source Sans Pro"/>
          <w:sz w:val="28"/>
          <w:szCs w:val="28"/>
        </w:rPr>
        <w:t>), in our “total personality, outwardly and inwardly” [6], we are to fix our minds on “whatever is true, whatever is noble, whatever is right, whatever is pure, whatever is lovely, whatever is admirable” (</w:t>
      </w:r>
      <w:hyperlink r:id="rId39" w:history="1">
        <w:r>
          <w:rPr>
            <w:rFonts w:ascii="Source Sans Pro" w:hAnsi="Source Sans Pro" w:cs="Source Sans Pro"/>
            <w:color w:val="0000FF"/>
            <w:sz w:val="28"/>
            <w:szCs w:val="28"/>
            <w:u w:val="single"/>
          </w:rPr>
          <w:t>Philippians 4:8</w:t>
        </w:r>
      </w:hyperlink>
      <w:r>
        <w:rPr>
          <w:rFonts w:ascii="Source Sans Pro" w:hAnsi="Source Sans Pro" w:cs="Source Sans Pro"/>
          <w:sz w:val="28"/>
          <w:szCs w:val="28"/>
        </w:rPr>
        <w:t>, NIV), rather than returning to the pursuits of the world—“debauchery, lust, drunkenness, orgies, carousing and detestable idolatry” (</w:t>
      </w:r>
      <w:hyperlink r:id="rId40" w:history="1">
        <w:r>
          <w:rPr>
            <w:rFonts w:ascii="Source Sans Pro" w:hAnsi="Source Sans Pro" w:cs="Source Sans Pro"/>
            <w:color w:val="0000FF"/>
            <w:sz w:val="28"/>
            <w:szCs w:val="28"/>
            <w:u w:val="single"/>
          </w:rPr>
          <w:t>1 Peter 4:3</w:t>
        </w:r>
      </w:hyperlink>
      <w:r>
        <w:rPr>
          <w:rFonts w:ascii="Source Sans Pro" w:hAnsi="Source Sans Pro" w:cs="Source Sans Pro"/>
          <w:sz w:val="28"/>
          <w:szCs w:val="28"/>
        </w:rPr>
        <w:t>, NIV).</w:t>
      </w:r>
    </w:p>
    <w:p w14:paraId="77A7C1BC" w14:textId="77777777" w:rsidR="00445BB9" w:rsidRDefault="00445BB9">
      <w:pPr>
        <w:spacing w:before="180" w:after="180"/>
      </w:pPr>
      <w:r>
        <w:rPr>
          <w:rFonts w:ascii="Source Sans Pro" w:hAnsi="Source Sans Pro" w:cs="Source Sans Pro"/>
          <w:sz w:val="28"/>
          <w:szCs w:val="28"/>
        </w:rPr>
        <w:t xml:space="preserve">       Second, grace produces fruit in the life of the believer. The apostle James makes this unmistakably clear: “faith by itself, if it is not accompanied by action, is dead” (</w:t>
      </w:r>
      <w:hyperlink r:id="rId41" w:history="1">
        <w:r>
          <w:rPr>
            <w:rFonts w:ascii="Source Sans Pro" w:hAnsi="Source Sans Pro" w:cs="Source Sans Pro"/>
            <w:color w:val="0000FF"/>
            <w:sz w:val="28"/>
            <w:szCs w:val="28"/>
            <w:u w:val="single"/>
          </w:rPr>
          <w:t>James 2:17</w:t>
        </w:r>
      </w:hyperlink>
      <w:r>
        <w:rPr>
          <w:rFonts w:ascii="Source Sans Pro" w:hAnsi="Source Sans Pro" w:cs="Source Sans Pro"/>
          <w:sz w:val="28"/>
          <w:szCs w:val="28"/>
        </w:rPr>
        <w:t>, NIV). While it is by grace through faith—and not by works—that we receive the gift of salvation (</w:t>
      </w:r>
      <w:hyperlink r:id="rId42" w:history="1">
        <w:r>
          <w:rPr>
            <w:rFonts w:ascii="Source Sans Pro" w:hAnsi="Source Sans Pro" w:cs="Source Sans Pro"/>
            <w:color w:val="0000FF"/>
            <w:sz w:val="28"/>
            <w:szCs w:val="28"/>
            <w:u w:val="single"/>
          </w:rPr>
          <w:t>Ephesians 2:8–9</w:t>
        </w:r>
      </w:hyperlink>
      <w:r>
        <w:rPr>
          <w:rFonts w:ascii="Source Sans Pro" w:hAnsi="Source Sans Pro" w:cs="Source Sans Pro"/>
          <w:sz w:val="28"/>
          <w:szCs w:val="28"/>
        </w:rPr>
        <w:t>), “works without faith is no faith at all” [6], any more than a lifeless body represents a living person. When someone is truly born again, a radical transformation begins—the old has gone, the new has come (</w:t>
      </w:r>
      <w:hyperlink r:id="rId43" w:history="1">
        <w:r>
          <w:rPr>
            <w:rFonts w:ascii="Source Sans Pro" w:hAnsi="Source Sans Pro" w:cs="Source Sans Pro"/>
            <w:color w:val="0000FF"/>
            <w:sz w:val="28"/>
            <w:szCs w:val="28"/>
            <w:u w:val="single"/>
          </w:rPr>
          <w:t>2 Corinthians 5:17</w:t>
        </w:r>
      </w:hyperlink>
      <w:r>
        <w:rPr>
          <w:rFonts w:ascii="Source Sans Pro" w:hAnsi="Source Sans Pro" w:cs="Source Sans Pro"/>
          <w:sz w:val="28"/>
          <w:szCs w:val="28"/>
        </w:rPr>
        <w:t xml:space="preserve">). God gives new desires, spiritual gifts, and divine enablement to bear fruit for His glory. If the evidence of a transformed life is absent, it raises serious questions about the genuineness of one’s faith [7]. </w:t>
      </w:r>
      <w:r>
        <w:rPr>
          <w:rFonts w:ascii="Source Sans Pro" w:hAnsi="Source Sans Pro" w:cs="Source Sans Pro"/>
          <w:sz w:val="28"/>
          <w:szCs w:val="28"/>
        </w:rPr>
        <w:lastRenderedPageBreak/>
        <w:t>Grace is received in vain when salvation does not lead to ongoing transformation—when the clay resists the shaping hands of the Potter.</w:t>
      </w:r>
    </w:p>
    <w:p w14:paraId="79C044DA" w14:textId="77777777" w:rsidR="00445BB9" w:rsidRDefault="00445BB9">
      <w:pPr>
        <w:spacing w:before="180" w:after="180"/>
      </w:pPr>
    </w:p>
    <w:p w14:paraId="601E4D43" w14:textId="77777777" w:rsidR="00445BB9" w:rsidRDefault="00445BB9">
      <w:pPr>
        <w:pStyle w:val="Heading1"/>
        <w:rPr>
          <w:sz w:val="24"/>
          <w:szCs w:val="24"/>
        </w:rPr>
      </w:pPr>
      <w:r>
        <w:rPr>
          <w:rFonts w:ascii="Source Sans Pro" w:hAnsi="Source Sans Pro" w:cs="Source Sans Pro"/>
        </w:rPr>
        <w:t>Grace Empowers the Life God Commands</w:t>
      </w:r>
    </w:p>
    <w:p w14:paraId="0586FD1A" w14:textId="77777777" w:rsidR="00445BB9" w:rsidRDefault="00445BB9">
      <w:pPr>
        <w:spacing w:before="180" w:after="180"/>
      </w:pPr>
      <w:r>
        <w:rPr>
          <w:rFonts w:ascii="Source Sans Pro" w:hAnsi="Source Sans Pro" w:cs="Source Sans Pro"/>
          <w:sz w:val="28"/>
          <w:szCs w:val="28"/>
        </w:rPr>
        <w:t xml:space="preserve">     But is it possible for a born-again believer to live a life worthy of the gospel? If we are honest, we often feel the same tension the apostle Paul described. The very things we know we ought to do, we struggle to carry out. And the things we know we ought not to do—those very things we often find ourselves drawn toward. This inner conflict is not unusual; it is the reality of the Christian life. Paul explains it clearly:</w:t>
      </w:r>
    </w:p>
    <w:p w14:paraId="26A8884B" w14:textId="77777777" w:rsidR="00445BB9" w:rsidRDefault="00445BB9">
      <w:pPr>
        <w:spacing w:before="180"/>
      </w:pPr>
      <w:r>
        <w:rPr>
          <w:rFonts w:ascii="Source Sans Pro" w:hAnsi="Source Sans Pro" w:cs="Source Sans Pro"/>
          <w:b/>
          <w:bCs/>
        </w:rPr>
        <w:t>Galatians 5:17</w:t>
      </w:r>
      <w:r>
        <w:rPr>
          <w:rFonts w:ascii="Source Sans Pro" w:hAnsi="Source Sans Pro" w:cs="Source Sans Pro"/>
          <w:b/>
          <w:bCs/>
          <w:color w:val="AAAAAA"/>
        </w:rPr>
        <w:t xml:space="preserve"> NIV</w:t>
      </w:r>
    </w:p>
    <w:p w14:paraId="2A81616A" w14:textId="77777777" w:rsidR="00445BB9" w:rsidRDefault="00445BB9">
      <w:pPr>
        <w:spacing w:after="180"/>
      </w:pPr>
      <w:r>
        <w:rPr>
          <w:rFonts w:ascii="Source Sans Pro" w:hAnsi="Source Sans Pro" w:cs="Source Sans Pro"/>
          <w:sz w:val="28"/>
          <w:szCs w:val="28"/>
        </w:rPr>
        <w:t xml:space="preserve">For the flesh desires what is contrary to the Spirit, and the Spirit what is contrary to the flesh. They </w:t>
      </w:r>
      <w:proofErr w:type="gramStart"/>
      <w:r>
        <w:rPr>
          <w:rFonts w:ascii="Source Sans Pro" w:hAnsi="Source Sans Pro" w:cs="Source Sans Pro"/>
          <w:sz w:val="28"/>
          <w:szCs w:val="28"/>
        </w:rPr>
        <w:t>are in conflict with</w:t>
      </w:r>
      <w:proofErr w:type="gramEnd"/>
      <w:r>
        <w:rPr>
          <w:rFonts w:ascii="Source Sans Pro" w:hAnsi="Source Sans Pro" w:cs="Source Sans Pro"/>
          <w:sz w:val="28"/>
          <w:szCs w:val="28"/>
        </w:rPr>
        <w:t xml:space="preserve"> each other, so that you are not to do whatever you want. </w:t>
      </w:r>
    </w:p>
    <w:p w14:paraId="4082F3E1" w14:textId="77777777" w:rsidR="00445BB9" w:rsidRDefault="00445BB9">
      <w:pPr>
        <w:spacing w:before="180" w:after="180"/>
      </w:pPr>
      <w:r>
        <w:rPr>
          <w:rFonts w:ascii="Source Sans Pro" w:hAnsi="Source Sans Pro" w:cs="Source Sans Pro"/>
          <w:sz w:val="28"/>
          <w:szCs w:val="28"/>
        </w:rPr>
        <w:t>If that is true, then the answer to holy living is not found in trying harder—it must be found elsewhere. Paul points us to that solution:</w:t>
      </w:r>
    </w:p>
    <w:p w14:paraId="7AD2C671" w14:textId="77777777" w:rsidR="00445BB9" w:rsidRDefault="00445BB9">
      <w:pPr>
        <w:spacing w:before="180"/>
      </w:pPr>
      <w:r>
        <w:rPr>
          <w:rFonts w:ascii="Source Sans Pro" w:hAnsi="Source Sans Pro" w:cs="Source Sans Pro"/>
          <w:b/>
          <w:bCs/>
        </w:rPr>
        <w:t>Romans 6:6–7</w:t>
      </w:r>
      <w:r>
        <w:rPr>
          <w:rFonts w:ascii="Source Sans Pro" w:hAnsi="Source Sans Pro" w:cs="Source Sans Pro"/>
          <w:b/>
          <w:bCs/>
          <w:color w:val="AAAAAA"/>
        </w:rPr>
        <w:t xml:space="preserve"> NIV</w:t>
      </w:r>
    </w:p>
    <w:p w14:paraId="0313D6BD" w14:textId="77777777" w:rsidR="00445BB9" w:rsidRDefault="00445BB9">
      <w:pPr>
        <w:spacing w:after="180"/>
      </w:pPr>
      <w:r>
        <w:rPr>
          <w:rFonts w:ascii="Source Sans Pro" w:hAnsi="Source Sans Pro" w:cs="Source Sans Pro"/>
          <w:sz w:val="28"/>
          <w:szCs w:val="28"/>
        </w:rPr>
        <w:t xml:space="preserve">For we know that our old self was crucified with him so that the body ruled by sin might be done away with, that we should no longer be slaves to sin—because anyone who has died has been set free from sin. </w:t>
      </w:r>
    </w:p>
    <w:p w14:paraId="2B21C38A" w14:textId="77777777" w:rsidR="00445BB9" w:rsidRDefault="00445BB9">
      <w:pPr>
        <w:spacing w:before="180" w:after="180"/>
      </w:pPr>
      <w:r>
        <w:rPr>
          <w:rFonts w:ascii="Source Sans Pro" w:hAnsi="Source Sans Pro" w:cs="Source Sans Pro"/>
          <w:sz w:val="28"/>
          <w:szCs w:val="28"/>
        </w:rPr>
        <w:t>The old self—once enslaved to sin—has been crucified with Christ [8]. Sin no longer has mastery over the believer. Yet even though we are grafted into the Vine, this does not mean we can simply say “no” to sin in our own strength. Victory does not come through self-effort—it comes through surrender. Peter reminds us that “grace and peace be yours in abundance through the knowledge of God and of Jesus our Lord” (</w:t>
      </w:r>
      <w:hyperlink r:id="rId44" w:history="1">
        <w:r>
          <w:rPr>
            <w:rFonts w:ascii="Source Sans Pro" w:hAnsi="Source Sans Pro" w:cs="Source Sans Pro"/>
            <w:color w:val="0000FF"/>
            <w:sz w:val="28"/>
            <w:szCs w:val="28"/>
            <w:u w:val="single"/>
          </w:rPr>
          <w:t>2 Peter 1:2</w:t>
        </w:r>
      </w:hyperlink>
      <w:r>
        <w:rPr>
          <w:rFonts w:ascii="Source Sans Pro" w:hAnsi="Source Sans Pro" w:cs="Source Sans Pro"/>
          <w:sz w:val="28"/>
          <w:szCs w:val="28"/>
        </w:rPr>
        <w:t xml:space="preserve">, NIV). In a world where truth shifts with culture, believers must be anchored in something unchanging. That anchor </w:t>
      </w:r>
      <w:r>
        <w:rPr>
          <w:rFonts w:ascii="Source Sans Pro" w:hAnsi="Source Sans Pro" w:cs="Source Sans Pro"/>
          <w:sz w:val="28"/>
          <w:szCs w:val="28"/>
        </w:rPr>
        <w:lastRenderedPageBreak/>
        <w:t>is the knowledge of God—not merely intellectual, but experiential—a living, growing relationship with Jesus Christ [9].</w:t>
      </w:r>
    </w:p>
    <w:p w14:paraId="4957456C" w14:textId="77777777" w:rsidR="00445BB9" w:rsidRDefault="00445BB9">
      <w:pPr>
        <w:spacing w:before="180" w:after="180"/>
      </w:pPr>
      <w:r>
        <w:rPr>
          <w:rFonts w:ascii="Source Sans Pro" w:hAnsi="Source Sans Pro" w:cs="Source Sans Pro"/>
          <w:sz w:val="28"/>
          <w:szCs w:val="28"/>
        </w:rPr>
        <w:t xml:space="preserve">   A person stops taking God’s grace in vain the moment they stop striving and start surrendering. This is the grace that has the power to “do immeasurably more than all we ask or imagine” (</w:t>
      </w:r>
      <w:hyperlink r:id="rId45" w:history="1">
        <w:r>
          <w:rPr>
            <w:rFonts w:ascii="Source Sans Pro" w:hAnsi="Source Sans Pro" w:cs="Source Sans Pro"/>
            <w:color w:val="0000FF"/>
            <w:sz w:val="28"/>
            <w:szCs w:val="28"/>
            <w:u w:val="single"/>
          </w:rPr>
          <w:t>Ephesians 3:20</w:t>
        </w:r>
      </w:hyperlink>
      <w:r>
        <w:rPr>
          <w:rFonts w:ascii="Source Sans Pro" w:hAnsi="Source Sans Pro" w:cs="Source Sans Pro"/>
          <w:sz w:val="28"/>
          <w:szCs w:val="28"/>
        </w:rPr>
        <w:t>, NIV). Paul reminds the church in Philippi, “for it is God who works in you to will and to act in order to fulfill his good purpose” (</w:t>
      </w:r>
      <w:hyperlink r:id="rId46" w:history="1">
        <w:r>
          <w:rPr>
            <w:rFonts w:ascii="Source Sans Pro" w:hAnsi="Source Sans Pro" w:cs="Source Sans Pro"/>
            <w:color w:val="0000FF"/>
            <w:sz w:val="28"/>
            <w:szCs w:val="28"/>
            <w:u w:val="single"/>
          </w:rPr>
          <w:t>Philippians 2:13</w:t>
        </w:r>
      </w:hyperlink>
      <w:r>
        <w:rPr>
          <w:rFonts w:ascii="Source Sans Pro" w:hAnsi="Source Sans Pro" w:cs="Source Sans Pro"/>
          <w:sz w:val="28"/>
          <w:szCs w:val="28"/>
        </w:rPr>
        <w:t>, NIV). The psalmist echoes the same truth: “Unless the Lord builds the house, the builders labor in vain” (</w:t>
      </w:r>
      <w:hyperlink r:id="rId47" w:history="1">
        <w:r>
          <w:rPr>
            <w:rFonts w:ascii="Source Sans Pro" w:hAnsi="Source Sans Pro" w:cs="Source Sans Pro"/>
            <w:color w:val="0000FF"/>
            <w:sz w:val="28"/>
            <w:szCs w:val="28"/>
            <w:u w:val="single"/>
          </w:rPr>
          <w:t>Psalm 127:1</w:t>
        </w:r>
      </w:hyperlink>
      <w:r>
        <w:rPr>
          <w:rFonts w:ascii="Source Sans Pro" w:hAnsi="Source Sans Pro" w:cs="Source Sans Pro"/>
          <w:sz w:val="28"/>
          <w:szCs w:val="28"/>
        </w:rPr>
        <w:t>, NIV). The law reveals what is right, but it is powerless to produce it because of our sinful nature (</w:t>
      </w:r>
      <w:hyperlink r:id="rId48" w:history="1">
        <w:r>
          <w:rPr>
            <w:rFonts w:ascii="Source Sans Pro" w:hAnsi="Source Sans Pro" w:cs="Source Sans Pro"/>
            <w:color w:val="0000FF"/>
            <w:sz w:val="28"/>
            <w:szCs w:val="28"/>
            <w:u w:val="single"/>
          </w:rPr>
          <w:t>Romans 8:3</w:t>
        </w:r>
      </w:hyperlink>
      <w:r>
        <w:rPr>
          <w:rFonts w:ascii="Source Sans Pro" w:hAnsi="Source Sans Pro" w:cs="Source Sans Pro"/>
          <w:sz w:val="28"/>
          <w:szCs w:val="28"/>
        </w:rPr>
        <w:t>, NIV). But praise be to God—we are not left to obey in our own strength. Through the Holy Spirit, God both gives us the desire and supplies the power to live in a way that honors Him [10].</w:t>
      </w:r>
    </w:p>
    <w:p w14:paraId="340F2B3C" w14:textId="77777777" w:rsidR="00445BB9" w:rsidRDefault="00445BB9">
      <w:pPr>
        <w:spacing w:before="180" w:after="180"/>
      </w:pPr>
      <w:r>
        <w:rPr>
          <w:rFonts w:ascii="Source Sans Pro" w:hAnsi="Source Sans Pro" w:cs="Source Sans Pro"/>
          <w:sz w:val="28"/>
          <w:szCs w:val="28"/>
        </w:rPr>
        <w:t xml:space="preserve">        Let me illustrate this. A son and his wife were considering purchasing a home. It seemed perfect—until they noticed cracks in the foundation. Concerned, they asked the father, a skilled carpenter, to inspect it. After carefully examining the house, he said:</w:t>
      </w:r>
    </w:p>
    <w:p w14:paraId="44FA5EF5" w14:textId="77777777" w:rsidR="00445BB9" w:rsidRDefault="00445BB9">
      <w:pPr>
        <w:pBdr>
          <w:left w:val="single" w:sz="8" w:space="9" w:color="auto"/>
        </w:pBdr>
        <w:spacing w:before="180" w:after="180"/>
        <w:ind w:left="180"/>
      </w:pPr>
      <w:r>
        <w:rPr>
          <w:rFonts w:ascii="Source Sans Pro" w:hAnsi="Source Sans Pro" w:cs="Source Sans Pro"/>
          <w:color w:val="AAAAAA"/>
          <w:sz w:val="28"/>
          <w:szCs w:val="28"/>
        </w:rPr>
        <w:t xml:space="preserve">“Please don’t write the house off because of these cracks. A foundation settles as it adjusts to the ground beneath it. These are not new cracks—they are old ones. As a house settles, you may see signs above the surface, but those signs are not weakness; they are evidence that the foundation has become secure. What looks like weakness is </w:t>
      </w:r>
      <w:proofErr w:type="gramStart"/>
      <w:r>
        <w:rPr>
          <w:rFonts w:ascii="Source Sans Pro" w:hAnsi="Source Sans Pro" w:cs="Source Sans Pro"/>
          <w:color w:val="AAAAAA"/>
          <w:sz w:val="28"/>
          <w:szCs w:val="28"/>
        </w:rPr>
        <w:t>actually proof</w:t>
      </w:r>
      <w:proofErr w:type="gramEnd"/>
      <w:r>
        <w:rPr>
          <w:rFonts w:ascii="Source Sans Pro" w:hAnsi="Source Sans Pro" w:cs="Source Sans Pro"/>
          <w:color w:val="AAAAAA"/>
          <w:sz w:val="28"/>
          <w:szCs w:val="28"/>
        </w:rPr>
        <w:t xml:space="preserve"> of strength.” [11]</w:t>
      </w:r>
    </w:p>
    <w:p w14:paraId="5419C5C1" w14:textId="77777777" w:rsidR="00445BB9" w:rsidRDefault="00445BB9">
      <w:pPr>
        <w:spacing w:before="180" w:after="180"/>
      </w:pPr>
      <w:r>
        <w:rPr>
          <w:rFonts w:ascii="Source Sans Pro" w:hAnsi="Source Sans Pro" w:cs="Source Sans Pro"/>
          <w:sz w:val="28"/>
          <w:szCs w:val="28"/>
        </w:rPr>
        <w:t>In the same way, there may be cracks in your life—but those cracks do not mean Christ has failed; they may be evidence that the foundation is holding. They may be evidence that God is at work, shaping and settling your life upon Him. As you yield to Him as the Potter, His grace continues to mold and refine you. He does not abandon the clay—He transforms it.  To not receive God’s grace in vain is not about trying harder—it is about surrendering deeper. It is allowing God, through His grace, to continually shape you into the image of Christ, replacing what is broken with what is holy, pure, and pleasing in His sight.</w:t>
      </w:r>
    </w:p>
    <w:p w14:paraId="7BC45467" w14:textId="77777777" w:rsidR="00445BB9" w:rsidRDefault="00445BB9">
      <w:pPr>
        <w:spacing w:before="180" w:after="180"/>
      </w:pPr>
    </w:p>
    <w:p w14:paraId="35E6E4B6" w14:textId="77777777" w:rsidR="00445BB9" w:rsidRDefault="00445BB9">
      <w:pPr>
        <w:pStyle w:val="Heading1"/>
        <w:rPr>
          <w:sz w:val="24"/>
          <w:szCs w:val="24"/>
        </w:rPr>
      </w:pPr>
      <w:r>
        <w:rPr>
          <w:rFonts w:ascii="Source Sans Pro" w:hAnsi="Source Sans Pro" w:cs="Source Sans Pro"/>
        </w:rPr>
        <w:t xml:space="preserve">Grace Calls Us Out of Compromise </w:t>
      </w:r>
      <w:proofErr w:type="gramStart"/>
      <w:r>
        <w:rPr>
          <w:rFonts w:ascii="Source Sans Pro" w:hAnsi="Source Sans Pro" w:cs="Source Sans Pro"/>
        </w:rPr>
        <w:t>Into</w:t>
      </w:r>
      <w:proofErr w:type="gramEnd"/>
      <w:r>
        <w:rPr>
          <w:rFonts w:ascii="Source Sans Pro" w:hAnsi="Source Sans Pro" w:cs="Source Sans Pro"/>
        </w:rPr>
        <w:t xml:space="preserve"> Holiness</w:t>
      </w:r>
    </w:p>
    <w:p w14:paraId="75E0E62B" w14:textId="77777777" w:rsidR="00445BB9" w:rsidRDefault="00445BB9">
      <w:pPr>
        <w:spacing w:before="180" w:after="180"/>
      </w:pPr>
      <w:r>
        <w:rPr>
          <w:rFonts w:ascii="Source Sans Pro" w:hAnsi="Source Sans Pro" w:cs="Source Sans Pro"/>
          <w:sz w:val="28"/>
          <w:szCs w:val="28"/>
        </w:rPr>
        <w:t xml:space="preserve">    Believers receive God’s grace in vain when they live as though nothing has changed. When grace is truly received, it produces separation from sin and deeper fellowship with God. Though much of the Corinthian church had shown encouraging signs of repentance, Paul still feared that upon his return he might find some clinging to “discord, jealousy, fits of rage, selfish ambition, slander, gossip, arrogance and disorder” (</w:t>
      </w:r>
      <w:hyperlink r:id="rId49" w:history="1">
        <w:r>
          <w:rPr>
            <w:rFonts w:ascii="Source Sans Pro" w:hAnsi="Source Sans Pro" w:cs="Source Sans Pro"/>
            <w:color w:val="0000FF"/>
            <w:sz w:val="28"/>
            <w:szCs w:val="28"/>
            <w:u w:val="single"/>
          </w:rPr>
          <w:t>2 Corinthians 12:20–21</w:t>
        </w:r>
      </w:hyperlink>
      <w:r>
        <w:rPr>
          <w:rFonts w:ascii="Source Sans Pro" w:hAnsi="Source Sans Pro" w:cs="Source Sans Pro"/>
          <w:sz w:val="28"/>
          <w:szCs w:val="28"/>
        </w:rPr>
        <w:t>). These were not merely outward behaviors—they were evidence of hearts still entangled with the world.  Earlier in his letter, Paul gave a clear and sobering command: “Do not be yoked together with unbelievers. For what do righteousness and wickedness have in common?” (</w:t>
      </w:r>
      <w:hyperlink r:id="rId50" w:history="1">
        <w:r>
          <w:rPr>
            <w:rFonts w:ascii="Source Sans Pro" w:hAnsi="Source Sans Pro" w:cs="Source Sans Pro"/>
            <w:color w:val="0000FF"/>
            <w:sz w:val="28"/>
            <w:szCs w:val="28"/>
            <w:u w:val="single"/>
          </w:rPr>
          <w:t>2 Corinthians 6:14</w:t>
        </w:r>
      </w:hyperlink>
      <w:r>
        <w:rPr>
          <w:rFonts w:ascii="Source Sans Pro" w:hAnsi="Source Sans Pro" w:cs="Source Sans Pro"/>
          <w:sz w:val="28"/>
          <w:szCs w:val="28"/>
        </w:rPr>
        <w:t>). He was not forbidding relationships with unbelievers—we are called to reach the lost—but warning against any binding alliances or patterns of life that compromise our devotion to God. As God’s people, we are “not to enter any syncretistic or compromising relationship” [12] or form alliances “with the world that would be unworthy of a community which understands itself as the temple of the living God” [13].</w:t>
      </w:r>
    </w:p>
    <w:p w14:paraId="4FEAE779" w14:textId="77777777" w:rsidR="00445BB9" w:rsidRDefault="00445BB9">
      <w:pPr>
        <w:spacing w:before="180" w:after="180"/>
      </w:pPr>
      <w:r>
        <w:rPr>
          <w:rFonts w:ascii="Source Sans Pro" w:hAnsi="Source Sans Pro" w:cs="Source Sans Pro"/>
          <w:sz w:val="28"/>
          <w:szCs w:val="28"/>
        </w:rPr>
        <w:t xml:space="preserve">       To receive God’s grace rightly is to live differently. We remain in the world, but we no longer belong to it. “For here we do not have an enduring city, but we are looking for the city that is to come” (</w:t>
      </w:r>
      <w:hyperlink r:id="rId51" w:history="1">
        <w:r>
          <w:rPr>
            <w:rFonts w:ascii="Source Sans Pro" w:hAnsi="Source Sans Pro" w:cs="Source Sans Pro"/>
            <w:color w:val="0000FF"/>
            <w:sz w:val="28"/>
            <w:szCs w:val="28"/>
            <w:u w:val="single"/>
          </w:rPr>
          <w:t>Hebrews 13:14</w:t>
        </w:r>
      </w:hyperlink>
      <w:r>
        <w:rPr>
          <w:rFonts w:ascii="Source Sans Pro" w:hAnsi="Source Sans Pro" w:cs="Source Sans Pro"/>
          <w:sz w:val="28"/>
          <w:szCs w:val="28"/>
        </w:rPr>
        <w:t>). Our lives are meant to stand in contrast—like light in darkness. Jesus Himself declared, “You are the light of the world… let your light shine before others” (</w:t>
      </w:r>
      <w:hyperlink r:id="rId52" w:history="1">
        <w:r>
          <w:rPr>
            <w:rFonts w:ascii="Source Sans Pro" w:hAnsi="Source Sans Pro" w:cs="Source Sans Pro"/>
            <w:color w:val="0000FF"/>
            <w:sz w:val="28"/>
            <w:szCs w:val="28"/>
            <w:u w:val="single"/>
          </w:rPr>
          <w:t>Matthew 5:14–16</w:t>
        </w:r>
      </w:hyperlink>
      <w:r>
        <w:rPr>
          <w:rFonts w:ascii="Source Sans Pro" w:hAnsi="Source Sans Pro" w:cs="Source Sans Pro"/>
          <w:sz w:val="28"/>
          <w:szCs w:val="28"/>
        </w:rPr>
        <w:t>). Grace does not call us to blend in—it calls us to stand apart—separate from the world’s values, its idols, and its impurities.  This transformation begins in the heart. Paul writes, “Love must be sincere. Hate what is evil; cling to what is good” (</w:t>
      </w:r>
      <w:hyperlink r:id="rId53" w:history="1">
        <w:r>
          <w:rPr>
            <w:rFonts w:ascii="Source Sans Pro" w:hAnsi="Source Sans Pro" w:cs="Source Sans Pro"/>
            <w:color w:val="0000FF"/>
            <w:sz w:val="28"/>
            <w:szCs w:val="28"/>
            <w:u w:val="single"/>
          </w:rPr>
          <w:t>Romans 12:9</w:t>
        </w:r>
      </w:hyperlink>
      <w:r>
        <w:rPr>
          <w:rFonts w:ascii="Source Sans Pro" w:hAnsi="Source Sans Pro" w:cs="Source Sans Pro"/>
          <w:sz w:val="28"/>
          <w:szCs w:val="28"/>
        </w:rPr>
        <w:t xml:space="preserve">). Grace not only changes our standing before God—it changes our desires. What we once tolerated, we now resist. What we once pursued, we now turn from. To receive God’s grace in vain is to make peace with the very sin Christ died to destroy. But to receive it rightly is to walk in holiness, growing in purity, and </w:t>
      </w:r>
      <w:r>
        <w:rPr>
          <w:rFonts w:ascii="Source Sans Pro" w:hAnsi="Source Sans Pro" w:cs="Source Sans Pro"/>
          <w:sz w:val="28"/>
          <w:szCs w:val="28"/>
        </w:rPr>
        <w:lastRenderedPageBreak/>
        <w:t>reflecting the character of the One who called us out of darkness into His wonderful light.</w:t>
      </w:r>
    </w:p>
    <w:p w14:paraId="01BEDD82" w14:textId="77777777" w:rsidR="00445BB9" w:rsidRDefault="00445BB9">
      <w:pPr>
        <w:spacing w:before="180" w:after="180"/>
      </w:pPr>
    </w:p>
    <w:p w14:paraId="124481D2" w14:textId="77777777" w:rsidR="00445BB9" w:rsidRDefault="00445BB9">
      <w:pPr>
        <w:pStyle w:val="Heading1"/>
        <w:rPr>
          <w:sz w:val="24"/>
          <w:szCs w:val="24"/>
        </w:rPr>
      </w:pPr>
      <w:r>
        <w:rPr>
          <w:rFonts w:ascii="Source Sans Pro" w:hAnsi="Source Sans Pro" w:cs="Source Sans Pro"/>
        </w:rPr>
        <w:t>Grace Demands a Response - Today</w:t>
      </w:r>
    </w:p>
    <w:p w14:paraId="6935149B" w14:textId="77777777" w:rsidR="00445BB9" w:rsidRDefault="00445BB9">
      <w:pPr>
        <w:spacing w:before="180" w:after="180"/>
      </w:pPr>
      <w:r>
        <w:rPr>
          <w:rFonts w:ascii="Source Sans Pro" w:hAnsi="Source Sans Pro" w:cs="Source Sans Pro"/>
          <w:sz w:val="28"/>
          <w:szCs w:val="28"/>
        </w:rPr>
        <w:t xml:space="preserve">     Apostle Paul’s call is urgent—it is a divine wake-up call. It is a wake-up call to all professing believers not to delay repentance, obedience, surrender, or reconciliation. To stir this response, Paul declares, “I tell you, now is the time of God’s favor, now is the day of salvation” (</w:t>
      </w:r>
      <w:hyperlink r:id="rId54" w:history="1">
        <w:r>
          <w:rPr>
            <w:rFonts w:ascii="Source Sans Pro" w:hAnsi="Source Sans Pro" w:cs="Source Sans Pro"/>
            <w:color w:val="0000FF"/>
            <w:sz w:val="28"/>
            <w:szCs w:val="28"/>
            <w:u w:val="single"/>
          </w:rPr>
          <w:t>2 Corinthians 6:2</w:t>
        </w:r>
      </w:hyperlink>
      <w:r>
        <w:rPr>
          <w:rFonts w:ascii="Source Sans Pro" w:hAnsi="Source Sans Pro" w:cs="Source Sans Pro"/>
          <w:sz w:val="28"/>
          <w:szCs w:val="28"/>
        </w:rPr>
        <w:t xml:space="preserve">). This promised “day of salvation” is not merely a future hope—it is a present reality through Christ.  In a world marked by wars, financial instability, health struggles, and fractured relationships, peace often feels elusive. Many chase </w:t>
      </w:r>
      <w:proofErr w:type="gramStart"/>
      <w:r>
        <w:rPr>
          <w:rFonts w:ascii="Source Sans Pro" w:hAnsi="Source Sans Pro" w:cs="Source Sans Pro"/>
          <w:sz w:val="28"/>
          <w:szCs w:val="28"/>
        </w:rPr>
        <w:t>stability</w:t>
      </w:r>
      <w:proofErr w:type="gramEnd"/>
      <w:r>
        <w:rPr>
          <w:rFonts w:ascii="Source Sans Pro" w:hAnsi="Source Sans Pro" w:cs="Source Sans Pro"/>
          <w:sz w:val="28"/>
          <w:szCs w:val="28"/>
        </w:rPr>
        <w:t xml:space="preserve"> through relationships, money, or power, yet in a chaotic world we cannot escape the truth that time and chance happen to them all [14]. True security—security that rises above our bondage to decay (</w:t>
      </w:r>
      <w:hyperlink r:id="rId55" w:history="1">
        <w:r>
          <w:rPr>
            <w:rFonts w:ascii="Source Sans Pro" w:hAnsi="Source Sans Pro" w:cs="Source Sans Pro"/>
            <w:color w:val="0000FF"/>
            <w:sz w:val="28"/>
            <w:szCs w:val="28"/>
            <w:u w:val="single"/>
          </w:rPr>
          <w:t>Romans 8:21</w:t>
        </w:r>
      </w:hyperlink>
      <w:r>
        <w:rPr>
          <w:rFonts w:ascii="Source Sans Pro" w:hAnsi="Source Sans Pro" w:cs="Source Sans Pro"/>
          <w:sz w:val="28"/>
          <w:szCs w:val="28"/>
        </w:rPr>
        <w:t>)—is found only in a right relationship with our Creator [15].  And we must not forget we will all stand before Christ. Scripture reminds us that we must “appear before the judgment seat of Christ, so that each of us may receive what is due us for the things done while in the body, whether good or bad” (</w:t>
      </w:r>
      <w:hyperlink r:id="rId56" w:history="1">
        <w:r>
          <w:rPr>
            <w:rFonts w:ascii="Source Sans Pro" w:hAnsi="Source Sans Pro" w:cs="Source Sans Pro"/>
            <w:color w:val="0000FF"/>
            <w:sz w:val="28"/>
            <w:szCs w:val="28"/>
            <w:u w:val="single"/>
          </w:rPr>
          <w:t>2 Corinthians 5:10</w:t>
        </w:r>
      </w:hyperlink>
      <w:r>
        <w:rPr>
          <w:rFonts w:ascii="Source Sans Pro" w:hAnsi="Source Sans Pro" w:cs="Source Sans Pro"/>
          <w:sz w:val="28"/>
          <w:szCs w:val="28"/>
        </w:rPr>
        <w:t>). This reality should not produce fear in the believer, but holy urgency—a compelling motivation to live lives shaped and transformed by God’s grace and power.</w:t>
      </w:r>
    </w:p>
    <w:p w14:paraId="34645B72" w14:textId="77777777" w:rsidR="00445BB9" w:rsidRDefault="00445BB9">
      <w:pPr>
        <w:spacing w:before="180" w:after="180"/>
      </w:pPr>
      <w:r>
        <w:rPr>
          <w:rFonts w:ascii="Source Sans Pro" w:hAnsi="Source Sans Pro" w:cs="Source Sans Pro"/>
          <w:sz w:val="28"/>
          <w:szCs w:val="28"/>
        </w:rPr>
        <w:t xml:space="preserve">         If we are to “not conform to the pattern of this world but be transformed by the renewing of [our] mind” (</w:t>
      </w:r>
      <w:hyperlink r:id="rId57" w:history="1">
        <w:r>
          <w:rPr>
            <w:rFonts w:ascii="Source Sans Pro" w:hAnsi="Source Sans Pro" w:cs="Source Sans Pro"/>
            <w:color w:val="0000FF"/>
            <w:sz w:val="28"/>
            <w:szCs w:val="28"/>
            <w:u w:val="single"/>
          </w:rPr>
          <w:t>Romans 12:2</w:t>
        </w:r>
      </w:hyperlink>
      <w:r>
        <w:rPr>
          <w:rFonts w:ascii="Source Sans Pro" w:hAnsi="Source Sans Pro" w:cs="Source Sans Pro"/>
          <w:sz w:val="28"/>
          <w:szCs w:val="28"/>
        </w:rPr>
        <w:t>), then we must actively engage in the life God has called us to. We must put on the full armor of God (</w:t>
      </w:r>
      <w:hyperlink r:id="rId58" w:history="1">
        <w:r>
          <w:rPr>
            <w:rFonts w:ascii="Source Sans Pro" w:hAnsi="Source Sans Pro" w:cs="Source Sans Pro"/>
            <w:color w:val="0000FF"/>
            <w:sz w:val="28"/>
            <w:szCs w:val="28"/>
            <w:u w:val="single"/>
          </w:rPr>
          <w:t>Ephesians 6:10–16</w:t>
        </w:r>
      </w:hyperlink>
      <w:r>
        <w:rPr>
          <w:rFonts w:ascii="Source Sans Pro" w:hAnsi="Source Sans Pro" w:cs="Source Sans Pro"/>
          <w:sz w:val="28"/>
          <w:szCs w:val="28"/>
        </w:rPr>
        <w:t>), clothe ourselves with the Lord Jesus Christ (</w:t>
      </w:r>
      <w:hyperlink r:id="rId59" w:history="1">
        <w:r>
          <w:rPr>
            <w:rFonts w:ascii="Source Sans Pro" w:hAnsi="Source Sans Pro" w:cs="Source Sans Pro"/>
            <w:color w:val="0000FF"/>
            <w:sz w:val="28"/>
            <w:szCs w:val="28"/>
            <w:u w:val="single"/>
          </w:rPr>
          <w:t>Romans 13:14</w:t>
        </w:r>
      </w:hyperlink>
      <w:r>
        <w:rPr>
          <w:rFonts w:ascii="Source Sans Pro" w:hAnsi="Source Sans Pro" w:cs="Source Sans Pro"/>
          <w:sz w:val="28"/>
          <w:szCs w:val="28"/>
        </w:rPr>
        <w:t>), and keep in step with the Spirit (</w:t>
      </w:r>
      <w:hyperlink r:id="rId60" w:history="1">
        <w:r>
          <w:rPr>
            <w:rFonts w:ascii="Source Sans Pro" w:hAnsi="Source Sans Pro" w:cs="Source Sans Pro"/>
            <w:color w:val="0000FF"/>
            <w:sz w:val="28"/>
            <w:szCs w:val="28"/>
            <w:u w:val="single"/>
          </w:rPr>
          <w:t>Galatians 5:25</w:t>
        </w:r>
      </w:hyperlink>
      <w:r>
        <w:rPr>
          <w:rFonts w:ascii="Source Sans Pro" w:hAnsi="Source Sans Pro" w:cs="Source Sans Pro"/>
          <w:sz w:val="28"/>
          <w:szCs w:val="28"/>
        </w:rPr>
        <w:t>). This is not passive Christianity—this is intentional, daily surrender.  Sin is deceitful. It hardens the heart and lures us with empty promises of self-pleasure (</w:t>
      </w:r>
      <w:hyperlink r:id="rId61" w:history="1">
        <w:r>
          <w:rPr>
            <w:rFonts w:ascii="Source Sans Pro" w:hAnsi="Source Sans Pro" w:cs="Source Sans Pro"/>
            <w:color w:val="0000FF"/>
            <w:sz w:val="28"/>
            <w:szCs w:val="28"/>
            <w:u w:val="single"/>
          </w:rPr>
          <w:t>Hebrews 3:13–15</w:t>
        </w:r>
      </w:hyperlink>
      <w:r>
        <w:rPr>
          <w:rFonts w:ascii="Source Sans Pro" w:hAnsi="Source Sans Pro" w:cs="Source Sans Pro"/>
          <w:sz w:val="28"/>
          <w:szCs w:val="28"/>
        </w:rPr>
        <w:t xml:space="preserve">). Therefore, our response must be immediate and ongoing: repent quickly, walk humbly, and </w:t>
      </w:r>
      <w:r>
        <w:rPr>
          <w:rFonts w:ascii="Source Sans Pro" w:hAnsi="Source Sans Pro" w:cs="Source Sans Pro"/>
          <w:sz w:val="28"/>
          <w:szCs w:val="28"/>
        </w:rPr>
        <w:lastRenderedPageBreak/>
        <w:t xml:space="preserve">stand together. We are called to encourage one another daily, locking arms in love and truth, as the body of Christ under our Head—Christ Himself.  </w:t>
      </w:r>
    </w:p>
    <w:p w14:paraId="0914F5CA" w14:textId="77777777" w:rsidR="00445BB9" w:rsidRDefault="00445BB9">
      <w:pPr>
        <w:pBdr>
          <w:left w:val="single" w:sz="8" w:space="9" w:color="auto"/>
        </w:pBdr>
        <w:spacing w:before="180" w:after="180"/>
        <w:ind w:left="180"/>
      </w:pPr>
      <w:r>
        <w:rPr>
          <w:rFonts w:ascii="Source Sans Pro" w:hAnsi="Source Sans Pro" w:cs="Source Sans Pro"/>
          <w:color w:val="AAAAAA"/>
          <w:sz w:val="28"/>
          <w:szCs w:val="28"/>
        </w:rPr>
        <w:t>Grace is not only a gift to receive—it is a call to respond.</w:t>
      </w:r>
    </w:p>
    <w:p w14:paraId="042603E7" w14:textId="77777777" w:rsidR="00445BB9" w:rsidRDefault="00445BB9">
      <w:pPr>
        <w:pBdr>
          <w:left w:val="single" w:sz="8" w:space="9" w:color="auto"/>
        </w:pBdr>
        <w:spacing w:before="180" w:after="180"/>
        <w:ind w:left="180"/>
      </w:pPr>
      <w:r>
        <w:rPr>
          <w:rFonts w:ascii="Source Sans Pro" w:hAnsi="Source Sans Pro" w:cs="Source Sans Pro"/>
          <w:color w:val="AAAAAA"/>
          <w:sz w:val="28"/>
          <w:szCs w:val="28"/>
        </w:rPr>
        <w:t>And that response is not tomorrow—it is today.</w:t>
      </w:r>
    </w:p>
    <w:p w14:paraId="41706D44" w14:textId="77777777" w:rsidR="00445BB9" w:rsidRDefault="00445BB9">
      <w:pPr>
        <w:spacing w:before="180" w:after="180"/>
      </w:pPr>
    </w:p>
    <w:p w14:paraId="111C93F6" w14:textId="77777777" w:rsidR="00445BB9" w:rsidRDefault="00445BB9">
      <w:pPr>
        <w:pStyle w:val="Heading1"/>
        <w:rPr>
          <w:sz w:val="24"/>
          <w:szCs w:val="24"/>
        </w:rPr>
      </w:pPr>
      <w:r>
        <w:rPr>
          <w:rFonts w:ascii="Source Sans Pro" w:hAnsi="Source Sans Pro" w:cs="Source Sans Pro"/>
        </w:rPr>
        <w:t>Christ is the Place Where Grace is Rightly Received</w:t>
      </w:r>
    </w:p>
    <w:p w14:paraId="1064F812" w14:textId="77777777" w:rsidR="00445BB9" w:rsidRDefault="00445BB9">
      <w:pPr>
        <w:spacing w:before="180" w:after="180"/>
      </w:pPr>
      <w:r>
        <w:rPr>
          <w:rFonts w:ascii="Source Sans Pro" w:hAnsi="Source Sans Pro" w:cs="Source Sans Pro"/>
          <w:sz w:val="28"/>
          <w:szCs w:val="28"/>
        </w:rPr>
        <w:t xml:space="preserve">         As we come to the end of this message, we must see clearly that grace is not something to admire from a distance—it is something to respond to. Paul has warned us not to receive the grace of God in vain. He has called us to urgency, reminding us that now is the day of salvation. He has pointed us to the reality that we will stand before Christ and give an account. And he has urged us to live transformed lives—clothed in Christ and walking in step with the Spirit. But all of this leads us to one central truth: grace is not just a principle—it is found in a Person.  The grace Paul speaks of is rooted in the crucified and risen Christ—the true Servant who seemed to labor in vain yet was vindicated by God. We do not merely imitate grace; we come to Christ, in whom grace has fully appeared. Scripture tells us, “God made him who had no sin to be sin for us, so that in him we might become the righteousness of God” (</w:t>
      </w:r>
      <w:hyperlink r:id="rId62" w:history="1">
        <w:r>
          <w:rPr>
            <w:rFonts w:ascii="Source Sans Pro" w:hAnsi="Source Sans Pro" w:cs="Source Sans Pro"/>
            <w:color w:val="0000FF"/>
            <w:sz w:val="28"/>
            <w:szCs w:val="28"/>
            <w:u w:val="single"/>
          </w:rPr>
          <w:t>2 Corinthians 5:21</w:t>
        </w:r>
      </w:hyperlink>
      <w:r>
        <w:rPr>
          <w:rFonts w:ascii="Source Sans Pro" w:hAnsi="Source Sans Pro" w:cs="Source Sans Pro"/>
          <w:sz w:val="28"/>
          <w:szCs w:val="28"/>
        </w:rPr>
        <w:t>, NIV). The sinless One took on our sin. The righteous One bore our guilt. The Holy One endured our judgment so that we might stand before God not condemned but clothed in His righteousness.</w:t>
      </w:r>
    </w:p>
    <w:p w14:paraId="0C8D8AC2" w14:textId="77777777" w:rsidR="00445BB9" w:rsidRDefault="00445BB9">
      <w:pPr>
        <w:spacing w:before="180" w:after="180"/>
      </w:pPr>
      <w:r>
        <w:rPr>
          <w:rFonts w:ascii="Source Sans Pro" w:hAnsi="Source Sans Pro" w:cs="Source Sans Pro"/>
          <w:sz w:val="28"/>
          <w:szCs w:val="28"/>
        </w:rPr>
        <w:t xml:space="preserve">        Because of Him, the promise of the “day of salvation” has dawned—not as a distant hope, but as a present reality. In Jesus, grace has come in its fullness. “Out of his fullness we have all received grace in place of grace already given. For the law was given through Moses; grace and truth came through Jesus Christ” (</w:t>
      </w:r>
      <w:hyperlink r:id="rId63" w:history="1">
        <w:r>
          <w:rPr>
            <w:rFonts w:ascii="Source Sans Pro" w:hAnsi="Source Sans Pro" w:cs="Source Sans Pro"/>
            <w:color w:val="0000FF"/>
            <w:sz w:val="28"/>
            <w:szCs w:val="28"/>
            <w:u w:val="single"/>
          </w:rPr>
          <w:t>John 1:16–17</w:t>
        </w:r>
      </w:hyperlink>
      <w:r>
        <w:rPr>
          <w:rFonts w:ascii="Source Sans Pro" w:hAnsi="Source Sans Pro" w:cs="Source Sans Pro"/>
          <w:sz w:val="28"/>
          <w:szCs w:val="28"/>
        </w:rPr>
        <w:t xml:space="preserve">). This means grace is not limited, not exhausted, and not theoretical. It is full, ongoing, and available right now to all who will come.  And this same Christ is our great High Priest, who invites us to draw near. “Let us </w:t>
      </w:r>
      <w:r>
        <w:rPr>
          <w:rFonts w:ascii="Source Sans Pro" w:hAnsi="Source Sans Pro" w:cs="Source Sans Pro"/>
          <w:sz w:val="28"/>
          <w:szCs w:val="28"/>
        </w:rPr>
        <w:lastRenderedPageBreak/>
        <w:t>then approach God’s throne of grace with confidence, so that we may receive mercy and find grace to help us in our time of need” (</w:t>
      </w:r>
      <w:hyperlink r:id="rId64" w:history="1">
        <w:r>
          <w:rPr>
            <w:rFonts w:ascii="Source Sans Pro" w:hAnsi="Source Sans Pro" w:cs="Source Sans Pro"/>
            <w:color w:val="0000FF"/>
            <w:sz w:val="28"/>
            <w:szCs w:val="28"/>
            <w:u w:val="single"/>
          </w:rPr>
          <w:t>Hebrews 4:16</w:t>
        </w:r>
      </w:hyperlink>
      <w:r>
        <w:rPr>
          <w:rFonts w:ascii="Source Sans Pro" w:hAnsi="Source Sans Pro" w:cs="Source Sans Pro"/>
          <w:sz w:val="28"/>
          <w:szCs w:val="28"/>
        </w:rPr>
        <w:t>, NIV). We do not stand at a distance. We are invited into His presence—to receive mercy for our failures and grace for our daily walk.</w:t>
      </w:r>
    </w:p>
    <w:p w14:paraId="2D10DB24" w14:textId="77777777" w:rsidR="00445BB9" w:rsidRDefault="00445BB9">
      <w:pPr>
        <w:spacing w:before="180" w:after="180"/>
      </w:pPr>
      <w:r>
        <w:rPr>
          <w:rFonts w:ascii="Source Sans Pro" w:hAnsi="Source Sans Pro" w:cs="Source Sans Pro"/>
          <w:sz w:val="28"/>
          <w:szCs w:val="28"/>
        </w:rPr>
        <w:t xml:space="preserv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what is the only right response? Do not treat grace lightly. Do not delay it. Do not resist it. Do not wear the label of Christianity without the life of Christ within you. Come to Christ—not later, not someday—come to Christ today. Receive His grace fully. Rely on His power daily. Walk in holiness urgently.  Because one day, we will stand before Him. And on that day, the question will not be whether we understood grace—but whether grace truly transformed our lives. Do not turn grace into a beautiful idea that never changes you. The greatest tragedy is not rejecting grace—it is receiving it in vain. Receive it, rely on it, and let it transform you—today.</w:t>
      </w:r>
    </w:p>
    <w:p w14:paraId="3BB0AD4F" w14:textId="77777777" w:rsidR="00445BB9" w:rsidRDefault="00445BB9">
      <w:pPr>
        <w:spacing w:before="180" w:after="180"/>
      </w:pPr>
    </w:p>
    <w:p w14:paraId="03F58B44" w14:textId="77777777" w:rsidR="00445BB9" w:rsidRDefault="00445BB9">
      <w:pPr>
        <w:spacing w:before="180" w:after="180"/>
      </w:pPr>
      <w:r>
        <w:rPr>
          <w:rFonts w:ascii="Source Sans Pro" w:hAnsi="Source Sans Pro" w:cs="Source Sans Pro"/>
          <w:sz w:val="28"/>
          <w:szCs w:val="28"/>
        </w:rPr>
        <w:t>Footnotes</w:t>
      </w:r>
    </w:p>
    <w:p w14:paraId="7DEC61D4" w14:textId="77777777" w:rsidR="00445BB9" w:rsidRDefault="00445BB9">
      <w:pPr>
        <w:spacing w:before="180" w:after="180"/>
      </w:pPr>
      <w:r>
        <w:rPr>
          <w:rFonts w:ascii="Source Sans Pro" w:hAnsi="Source Sans Pro" w:cs="Source Sans Pro"/>
          <w:sz w:val="28"/>
          <w:szCs w:val="28"/>
        </w:rPr>
        <w:t>[1] Francis Foulkes, Ephesians: An Introduction and Commentary, vol. 10, Tyndale New Testament Commentaries (Downers Grove, IL: InterVarsity Press, 1989), 84.</w:t>
      </w:r>
    </w:p>
    <w:p w14:paraId="7071EFB5" w14:textId="77777777" w:rsidR="00445BB9" w:rsidRDefault="00445BB9">
      <w:pPr>
        <w:spacing w:before="180" w:after="180"/>
      </w:pPr>
      <w:r>
        <w:rPr>
          <w:rFonts w:ascii="Source Sans Pro" w:hAnsi="Source Sans Pro" w:cs="Source Sans Pro"/>
          <w:sz w:val="28"/>
          <w:szCs w:val="28"/>
        </w:rPr>
        <w:t>[2] James Montgomery Boice, Romans: God and History, vol. 3 (Grand Rapids, MI: Baker Book House, 1991–), 1308.</w:t>
      </w:r>
    </w:p>
    <w:p w14:paraId="5E05EFF5" w14:textId="77777777" w:rsidR="00445BB9" w:rsidRDefault="00445BB9">
      <w:pPr>
        <w:spacing w:before="180" w:after="180"/>
      </w:pPr>
      <w:r>
        <w:rPr>
          <w:rFonts w:ascii="Source Sans Pro" w:hAnsi="Source Sans Pro" w:cs="Source Sans Pro"/>
          <w:sz w:val="28"/>
          <w:szCs w:val="28"/>
        </w:rPr>
        <w:t>[3] Tony Evans, “‘Grace: The Gift of Salvation,’” in </w:t>
      </w:r>
      <w:r>
        <w:rPr>
          <w:rFonts w:ascii="Source Sans Pro" w:hAnsi="Source Sans Pro" w:cs="Source Sans Pro"/>
          <w:i/>
          <w:iCs/>
          <w:sz w:val="28"/>
          <w:szCs w:val="28"/>
        </w:rPr>
        <w:t>Tony Evans Sermon Archive</w:t>
      </w:r>
      <w:r>
        <w:rPr>
          <w:rFonts w:ascii="Source Sans Pro" w:hAnsi="Source Sans Pro" w:cs="Source Sans Pro"/>
          <w:sz w:val="28"/>
          <w:szCs w:val="28"/>
        </w:rPr>
        <w:t> (Tony Evans, 2015). </w:t>
      </w:r>
    </w:p>
    <w:p w14:paraId="24D377ED" w14:textId="77777777" w:rsidR="00445BB9" w:rsidRDefault="00445BB9">
      <w:pPr>
        <w:spacing w:before="180" w:after="180"/>
      </w:pPr>
      <w:r>
        <w:rPr>
          <w:rFonts w:ascii="Source Sans Pro" w:hAnsi="Source Sans Pro" w:cs="Source Sans Pro"/>
          <w:sz w:val="28"/>
          <w:szCs w:val="28"/>
        </w:rPr>
        <w:t>[4] Tony Merida, Exalting Jesus in Ephesians (Nashville, TN: Holman Reference, 2014), 51.</w:t>
      </w:r>
    </w:p>
    <w:p w14:paraId="5FAC847B" w14:textId="77777777" w:rsidR="00445BB9" w:rsidRDefault="00445BB9">
      <w:pPr>
        <w:spacing w:before="180" w:after="180"/>
      </w:pPr>
      <w:r>
        <w:rPr>
          <w:rFonts w:ascii="Source Sans Pro" w:hAnsi="Source Sans Pro" w:cs="Source Sans Pro"/>
          <w:sz w:val="28"/>
          <w:szCs w:val="28"/>
        </w:rPr>
        <w:t xml:space="preserve">[5] D. Edmond Hiebert, “Titus,” in The Expositor’s Bible Commentary: Ephesians through Philemon, ed. Frank E. </w:t>
      </w:r>
      <w:proofErr w:type="spellStart"/>
      <w:r>
        <w:rPr>
          <w:rFonts w:ascii="Source Sans Pro" w:hAnsi="Source Sans Pro" w:cs="Source Sans Pro"/>
          <w:sz w:val="28"/>
          <w:szCs w:val="28"/>
        </w:rPr>
        <w:t>Gaebelein</w:t>
      </w:r>
      <w:proofErr w:type="spellEnd"/>
      <w:r>
        <w:rPr>
          <w:rFonts w:ascii="Source Sans Pro" w:hAnsi="Source Sans Pro" w:cs="Source Sans Pro"/>
          <w:sz w:val="28"/>
          <w:szCs w:val="28"/>
        </w:rPr>
        <w:t>, vol. 11 (Grand Rapids, MI: Zondervan Publishing House, 1981), 440.</w:t>
      </w:r>
    </w:p>
    <w:p w14:paraId="7863442A" w14:textId="77777777" w:rsidR="00445BB9" w:rsidRDefault="00445BB9">
      <w:pPr>
        <w:spacing w:before="180" w:after="180"/>
      </w:pPr>
      <w:r>
        <w:rPr>
          <w:rFonts w:ascii="Source Sans Pro" w:hAnsi="Source Sans Pro" w:cs="Source Sans Pro"/>
          <w:sz w:val="28"/>
          <w:szCs w:val="28"/>
        </w:rPr>
        <w:lastRenderedPageBreak/>
        <w:t>[6] James B. Adamson, The Epistle of James, The New International Commentary on the New Testament (Grand Rapids, MI: Wm. B. Eerdmans Publishing Co., 1976), 124.</w:t>
      </w:r>
    </w:p>
    <w:p w14:paraId="133AE52A" w14:textId="77777777" w:rsidR="00445BB9" w:rsidRDefault="00445BB9">
      <w:pPr>
        <w:spacing w:before="180" w:after="180"/>
      </w:pPr>
      <w:r>
        <w:rPr>
          <w:rFonts w:ascii="Source Sans Pro" w:hAnsi="Source Sans Pro" w:cs="Source Sans Pro"/>
          <w:sz w:val="28"/>
          <w:szCs w:val="28"/>
        </w:rPr>
        <w:t xml:space="preserve">[7] George M. </w:t>
      </w:r>
      <w:proofErr w:type="spellStart"/>
      <w:r>
        <w:rPr>
          <w:rFonts w:ascii="Source Sans Pro" w:hAnsi="Source Sans Pro" w:cs="Source Sans Pro"/>
          <w:sz w:val="28"/>
          <w:szCs w:val="28"/>
        </w:rPr>
        <w:t>Stulac</w:t>
      </w:r>
      <w:proofErr w:type="spellEnd"/>
      <w:r>
        <w:rPr>
          <w:rFonts w:ascii="Source Sans Pro" w:hAnsi="Source Sans Pro" w:cs="Source Sans Pro"/>
          <w:sz w:val="28"/>
          <w:szCs w:val="28"/>
        </w:rPr>
        <w:t>, </w:t>
      </w:r>
      <w:r>
        <w:rPr>
          <w:rFonts w:ascii="Source Sans Pro" w:hAnsi="Source Sans Pro" w:cs="Source Sans Pro"/>
          <w:i/>
          <w:iCs/>
          <w:sz w:val="28"/>
          <w:szCs w:val="28"/>
        </w:rPr>
        <w:t>James</w:t>
      </w:r>
      <w:r>
        <w:rPr>
          <w:rFonts w:ascii="Source Sans Pro" w:hAnsi="Source Sans Pro" w:cs="Source Sans Pro"/>
          <w:sz w:val="28"/>
          <w:szCs w:val="28"/>
        </w:rPr>
        <w:t>, The IVP New Testament Commentary Series (Westmont, IL: IVP Academic, 1993)</w:t>
      </w:r>
    </w:p>
    <w:p w14:paraId="557630EE" w14:textId="77777777" w:rsidR="00445BB9" w:rsidRDefault="00445BB9">
      <w:pPr>
        <w:spacing w:before="180" w:after="180"/>
      </w:pPr>
      <w:r>
        <w:rPr>
          <w:rFonts w:ascii="Source Sans Pro" w:hAnsi="Source Sans Pro" w:cs="Source Sans Pro"/>
          <w:sz w:val="28"/>
          <w:szCs w:val="28"/>
        </w:rPr>
        <w:t xml:space="preserve">[8] Frank Thielman, </w:t>
      </w:r>
      <w:r>
        <w:rPr>
          <w:rFonts w:ascii="Source Sans Pro" w:hAnsi="Source Sans Pro" w:cs="Source Sans Pro"/>
          <w:i/>
          <w:iCs/>
          <w:sz w:val="28"/>
          <w:szCs w:val="28"/>
        </w:rPr>
        <w:t>Romans</w:t>
      </w:r>
      <w:r>
        <w:rPr>
          <w:rFonts w:ascii="Source Sans Pro" w:hAnsi="Source Sans Pro" w:cs="Source Sans Pro"/>
          <w:sz w:val="28"/>
          <w:szCs w:val="28"/>
        </w:rPr>
        <w:t>, ed. Clinton E. Arnold, Zondervan Exegetical Commentary on the New Testament (Grand Rapids, MI: Zondervan, 2018), 306.</w:t>
      </w:r>
    </w:p>
    <w:p w14:paraId="32400EE7" w14:textId="77777777" w:rsidR="00445BB9" w:rsidRDefault="00445BB9">
      <w:pPr>
        <w:spacing w:before="180" w:after="180"/>
      </w:pPr>
      <w:r>
        <w:rPr>
          <w:rFonts w:ascii="Source Sans Pro" w:hAnsi="Source Sans Pro" w:cs="Source Sans Pro"/>
          <w:sz w:val="28"/>
          <w:szCs w:val="28"/>
        </w:rPr>
        <w:t xml:space="preserve">[9] James Shaddix and Daniel L. Akin, </w:t>
      </w:r>
      <w:r>
        <w:rPr>
          <w:rFonts w:ascii="Source Sans Pro" w:hAnsi="Source Sans Pro" w:cs="Source Sans Pro"/>
          <w:i/>
          <w:iCs/>
          <w:sz w:val="28"/>
          <w:szCs w:val="28"/>
        </w:rPr>
        <w:t>Exalting Jesus in 2 Peter, Jude</w:t>
      </w:r>
      <w:r>
        <w:rPr>
          <w:rFonts w:ascii="Source Sans Pro" w:hAnsi="Source Sans Pro" w:cs="Source Sans Pro"/>
          <w:sz w:val="28"/>
          <w:szCs w:val="28"/>
        </w:rPr>
        <w:t xml:space="preserve"> (Nashville, TN: Holman Reference, 2018), 2 Pe 1:2</w:t>
      </w:r>
    </w:p>
    <w:p w14:paraId="5E8871BB" w14:textId="77777777" w:rsidR="00445BB9" w:rsidRDefault="00445BB9">
      <w:pPr>
        <w:spacing w:before="180" w:after="180"/>
      </w:pPr>
      <w:r>
        <w:rPr>
          <w:rFonts w:ascii="Source Sans Pro" w:hAnsi="Source Sans Pro" w:cs="Source Sans Pro"/>
          <w:sz w:val="28"/>
          <w:szCs w:val="28"/>
        </w:rPr>
        <w:t xml:space="preserve">[10] F. F. Bruce, </w:t>
      </w:r>
      <w:r>
        <w:rPr>
          <w:rFonts w:ascii="Source Sans Pro" w:hAnsi="Source Sans Pro" w:cs="Source Sans Pro"/>
          <w:i/>
          <w:iCs/>
          <w:sz w:val="28"/>
          <w:szCs w:val="28"/>
        </w:rPr>
        <w:t>Philippians</w:t>
      </w:r>
      <w:r>
        <w:rPr>
          <w:rFonts w:ascii="Source Sans Pro" w:hAnsi="Source Sans Pro" w:cs="Source Sans Pro"/>
          <w:sz w:val="28"/>
          <w:szCs w:val="28"/>
        </w:rPr>
        <w:t>, Understanding the Bible Commentary Series (Peabody, MA: Baker Books, 2011), 82.</w:t>
      </w:r>
    </w:p>
    <w:p w14:paraId="33800D84" w14:textId="77777777" w:rsidR="00445BB9" w:rsidRDefault="00445BB9">
      <w:pPr>
        <w:spacing w:before="180" w:after="180"/>
      </w:pPr>
      <w:r>
        <w:rPr>
          <w:rFonts w:ascii="Source Sans Pro" w:hAnsi="Source Sans Pro" w:cs="Source Sans Pro"/>
          <w:sz w:val="28"/>
          <w:szCs w:val="28"/>
        </w:rPr>
        <w:t xml:space="preserve">[11] Eric Mason, </w:t>
      </w:r>
      <w:r>
        <w:rPr>
          <w:rFonts w:ascii="Source Sans Pro" w:hAnsi="Source Sans Pro" w:cs="Source Sans Pro"/>
          <w:i/>
          <w:iCs/>
          <w:sz w:val="28"/>
          <w:szCs w:val="28"/>
        </w:rPr>
        <w:t>Exalting Jesus in 2 Corinthians</w:t>
      </w:r>
      <w:r>
        <w:rPr>
          <w:rFonts w:ascii="Source Sans Pro" w:hAnsi="Source Sans Pro" w:cs="Source Sans Pro"/>
          <w:sz w:val="28"/>
          <w:szCs w:val="28"/>
        </w:rPr>
        <w:t>, ed. David Platt, Daniel L. Akin, and Tony Merida, Christ-Centered Exposition Commentary (Nashville, TN: Holman Reference, 2024), 247–248.</w:t>
      </w:r>
    </w:p>
    <w:p w14:paraId="52936116" w14:textId="77777777" w:rsidR="00445BB9" w:rsidRDefault="00445BB9">
      <w:pPr>
        <w:spacing w:before="180" w:after="180"/>
      </w:pPr>
      <w:r>
        <w:rPr>
          <w:rFonts w:ascii="Source Sans Pro" w:hAnsi="Source Sans Pro" w:cs="Source Sans Pro"/>
          <w:sz w:val="28"/>
          <w:szCs w:val="28"/>
        </w:rPr>
        <w:t xml:space="preserve">[12] Murray J. Harris, “2 Corinthians,” in </w:t>
      </w:r>
      <w:r>
        <w:rPr>
          <w:rFonts w:ascii="Source Sans Pro" w:hAnsi="Source Sans Pro" w:cs="Source Sans Pro"/>
          <w:i/>
          <w:iCs/>
          <w:sz w:val="28"/>
          <w:szCs w:val="28"/>
        </w:rPr>
        <w:t>The Expositor’s Bible Commentary: Romans through Galatians</w:t>
      </w:r>
      <w:r>
        <w:rPr>
          <w:rFonts w:ascii="Source Sans Pro" w:hAnsi="Source Sans Pro" w:cs="Source Sans Pro"/>
          <w:sz w:val="28"/>
          <w:szCs w:val="28"/>
        </w:rPr>
        <w:t xml:space="preserve">, ed. Frank E. </w:t>
      </w:r>
      <w:proofErr w:type="spellStart"/>
      <w:r>
        <w:rPr>
          <w:rFonts w:ascii="Source Sans Pro" w:hAnsi="Source Sans Pro" w:cs="Source Sans Pro"/>
          <w:sz w:val="28"/>
          <w:szCs w:val="28"/>
        </w:rPr>
        <w:t>Gaebelein</w:t>
      </w:r>
      <w:proofErr w:type="spellEnd"/>
      <w:r>
        <w:rPr>
          <w:rFonts w:ascii="Source Sans Pro" w:hAnsi="Source Sans Pro" w:cs="Source Sans Pro"/>
          <w:sz w:val="28"/>
          <w:szCs w:val="28"/>
        </w:rPr>
        <w:t>, vol. 10 (Grand Rapids, MI: Zondervan Publishing House, 1976), 360.</w:t>
      </w:r>
    </w:p>
    <w:p w14:paraId="7B00648D" w14:textId="77777777" w:rsidR="00445BB9" w:rsidRDefault="00445BB9">
      <w:pPr>
        <w:spacing w:before="180" w:after="180"/>
      </w:pPr>
      <w:r>
        <w:rPr>
          <w:rFonts w:ascii="Source Sans Pro" w:hAnsi="Source Sans Pro" w:cs="Source Sans Pro"/>
          <w:sz w:val="28"/>
          <w:szCs w:val="28"/>
        </w:rPr>
        <w:t xml:space="preserve">[13] Scott J. Hafemann, </w:t>
      </w:r>
      <w:r>
        <w:rPr>
          <w:rFonts w:ascii="Source Sans Pro" w:hAnsi="Source Sans Pro" w:cs="Source Sans Pro"/>
          <w:i/>
          <w:iCs/>
          <w:sz w:val="28"/>
          <w:szCs w:val="28"/>
        </w:rPr>
        <w:t>2 Corinthians</w:t>
      </w:r>
      <w:r>
        <w:rPr>
          <w:rFonts w:ascii="Source Sans Pro" w:hAnsi="Source Sans Pro" w:cs="Source Sans Pro"/>
          <w:sz w:val="28"/>
          <w:szCs w:val="28"/>
        </w:rPr>
        <w:t>, The NIV Application Commentary (Grand Rapids, MI: Zondervan Publishing House, 2000), 290.</w:t>
      </w:r>
    </w:p>
    <w:p w14:paraId="591E7413" w14:textId="77777777" w:rsidR="00445BB9" w:rsidRDefault="00445BB9">
      <w:pPr>
        <w:spacing w:before="180" w:after="180"/>
      </w:pPr>
      <w:r>
        <w:rPr>
          <w:rFonts w:ascii="Source Sans Pro" w:hAnsi="Source Sans Pro" w:cs="Source Sans Pro"/>
          <w:sz w:val="28"/>
          <w:szCs w:val="28"/>
        </w:rPr>
        <w:t>[14] Thabiti Anyabwile, Exalting Jesus in Luke, Christ-Centered Exposition Commentary (Nashville, TN: Holman Reference, 2018), 290.</w:t>
      </w:r>
    </w:p>
    <w:p w14:paraId="0057EAAD" w14:textId="77777777" w:rsidR="00445BB9" w:rsidRDefault="00445BB9">
      <w:pPr>
        <w:spacing w:before="180" w:after="180"/>
      </w:pPr>
      <w:r>
        <w:rPr>
          <w:rFonts w:ascii="Source Sans Pro" w:hAnsi="Source Sans Pro" w:cs="Source Sans Pro"/>
          <w:sz w:val="28"/>
          <w:szCs w:val="28"/>
        </w:rPr>
        <w:t>[15] Leon Morris, Luke: An Introduction and Commentary, vol. 3, Tyndale New Testament Commentaries (Downers Grove, IL: InterVarsity Press, 1988), 297.</w:t>
      </w:r>
    </w:p>
    <w:p w14:paraId="47D2A64B" w14:textId="77777777" w:rsidR="00445BB9" w:rsidRDefault="00445BB9">
      <w:pPr>
        <w:spacing w:before="180" w:after="180"/>
      </w:pPr>
    </w:p>
    <w:p w14:paraId="774274F8" w14:textId="77777777" w:rsidR="00445BB9" w:rsidRDefault="00445BB9">
      <w:pPr>
        <w:spacing w:before="180" w:after="180"/>
      </w:pPr>
    </w:p>
    <w:p w14:paraId="4B8E41A2" w14:textId="77777777" w:rsidR="00445BB9" w:rsidRDefault="00445BB9">
      <w:pPr>
        <w:spacing w:before="180" w:after="180"/>
      </w:pPr>
    </w:p>
    <w:p w14:paraId="2B78C14A" w14:textId="77777777" w:rsidR="00445BB9" w:rsidRDefault="00445BB9">
      <w:pPr>
        <w:spacing w:before="180" w:after="180"/>
      </w:pPr>
    </w:p>
    <w:p w14:paraId="529BFAC4" w14:textId="77777777" w:rsidR="00445BB9" w:rsidRDefault="00445BB9">
      <w:pPr>
        <w:spacing w:before="180" w:after="180"/>
      </w:pPr>
    </w:p>
    <w:p w14:paraId="44F00499" w14:textId="77777777" w:rsidR="00445BB9" w:rsidRDefault="00445BB9">
      <w:pPr>
        <w:spacing w:before="180" w:after="180"/>
      </w:pPr>
    </w:p>
    <w:p w14:paraId="46ED41CA" w14:textId="77777777" w:rsidR="00445BB9" w:rsidRDefault="00445BB9">
      <w:pPr>
        <w:spacing w:before="180" w:after="180"/>
      </w:pPr>
    </w:p>
    <w:p w14:paraId="1701C4EB" w14:textId="77777777" w:rsidR="00496D9E" w:rsidRDefault="00496D9E"/>
    <w:sectPr w:rsidR="00496D9E" w:rsidSect="00445BB9">
      <w:footerReference w:type="default" r:id="rId6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B490" w14:textId="77777777" w:rsidR="008851C5" w:rsidRDefault="008851C5">
      <w:pPr>
        <w:spacing w:after="0" w:line="240" w:lineRule="auto"/>
      </w:pPr>
      <w:r>
        <w:separator/>
      </w:r>
    </w:p>
  </w:endnote>
  <w:endnote w:type="continuationSeparator" w:id="0">
    <w:p w14:paraId="0E4CCE6E" w14:textId="77777777" w:rsidR="008851C5" w:rsidRDefault="0088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6300" w14:textId="77777777" w:rsidR="00445BB9" w:rsidRDefault="00445BB9">
    <w:r>
      <w:t xml:space="preserve">Page </w:t>
    </w:r>
    <w:r>
      <w:pgNum/>
    </w:r>
    <w:r>
      <w:t xml:space="preserve">.  Exported from </w:t>
    </w:r>
    <w:hyperlink r:id="rId1" w:history="1">
      <w:r>
        <w:rPr>
          <w:color w:val="0000FF"/>
          <w:u w:val="single"/>
        </w:rPr>
        <w:t>Logos Bible Study</w:t>
      </w:r>
    </w:hyperlink>
    <w:r>
      <w:t>, 6:57 PM April 29,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AFCD" w14:textId="77777777" w:rsidR="008851C5" w:rsidRDefault="008851C5">
      <w:pPr>
        <w:spacing w:after="0" w:line="240" w:lineRule="auto"/>
      </w:pPr>
      <w:r>
        <w:separator/>
      </w:r>
    </w:p>
  </w:footnote>
  <w:footnote w:type="continuationSeparator" w:id="0">
    <w:p w14:paraId="712B568D" w14:textId="77777777" w:rsidR="008851C5" w:rsidRDefault="008851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B9"/>
    <w:rsid w:val="00445BB9"/>
    <w:rsid w:val="00486547"/>
    <w:rsid w:val="00496D9E"/>
    <w:rsid w:val="00596E4E"/>
    <w:rsid w:val="008851C5"/>
    <w:rsid w:val="009F44F1"/>
    <w:rsid w:val="00A75D4E"/>
    <w:rsid w:val="00EF33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4B8B"/>
  <w15:chartTrackingRefBased/>
  <w15:docId w15:val="{D303FCD0-9570-4E14-A1CC-A8EAFC10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BB9"/>
    <w:rPr>
      <w:rFonts w:eastAsiaTheme="majorEastAsia" w:cstheme="majorBidi"/>
      <w:color w:val="272727" w:themeColor="text1" w:themeTint="D8"/>
    </w:rPr>
  </w:style>
  <w:style w:type="paragraph" w:styleId="Title">
    <w:name w:val="Title"/>
    <w:basedOn w:val="Normal"/>
    <w:next w:val="Normal"/>
    <w:link w:val="TitleChar"/>
    <w:uiPriority w:val="10"/>
    <w:qFormat/>
    <w:rsid w:val="0044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BB9"/>
    <w:pPr>
      <w:spacing w:before="160"/>
      <w:jc w:val="center"/>
    </w:pPr>
    <w:rPr>
      <w:i/>
      <w:iCs/>
      <w:color w:val="404040" w:themeColor="text1" w:themeTint="BF"/>
    </w:rPr>
  </w:style>
  <w:style w:type="character" w:customStyle="1" w:styleId="QuoteChar">
    <w:name w:val="Quote Char"/>
    <w:basedOn w:val="DefaultParagraphFont"/>
    <w:link w:val="Quote"/>
    <w:uiPriority w:val="29"/>
    <w:rsid w:val="00445BB9"/>
    <w:rPr>
      <w:i/>
      <w:iCs/>
      <w:color w:val="404040" w:themeColor="text1" w:themeTint="BF"/>
    </w:rPr>
  </w:style>
  <w:style w:type="paragraph" w:styleId="ListParagraph">
    <w:name w:val="List Paragraph"/>
    <w:basedOn w:val="Normal"/>
    <w:uiPriority w:val="34"/>
    <w:qFormat/>
    <w:rsid w:val="00445BB9"/>
    <w:pPr>
      <w:ind w:left="720"/>
      <w:contextualSpacing/>
    </w:pPr>
  </w:style>
  <w:style w:type="character" w:styleId="IntenseEmphasis">
    <w:name w:val="Intense Emphasis"/>
    <w:basedOn w:val="DefaultParagraphFont"/>
    <w:uiPriority w:val="21"/>
    <w:qFormat/>
    <w:rsid w:val="00445BB9"/>
    <w:rPr>
      <w:i/>
      <w:iCs/>
      <w:color w:val="0F4761" w:themeColor="accent1" w:themeShade="BF"/>
    </w:rPr>
  </w:style>
  <w:style w:type="paragraph" w:styleId="IntenseQuote">
    <w:name w:val="Intense Quote"/>
    <w:basedOn w:val="Normal"/>
    <w:next w:val="Normal"/>
    <w:link w:val="IntenseQuoteChar"/>
    <w:uiPriority w:val="30"/>
    <w:qFormat/>
    <w:rsid w:val="00445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BB9"/>
    <w:rPr>
      <w:i/>
      <w:iCs/>
      <w:color w:val="0F4761" w:themeColor="accent1" w:themeShade="BF"/>
    </w:rPr>
  </w:style>
  <w:style w:type="character" w:styleId="IntenseReference">
    <w:name w:val="Intense Reference"/>
    <w:basedOn w:val="DefaultParagraphFont"/>
    <w:uiPriority w:val="32"/>
    <w:qFormat/>
    <w:rsid w:val="00445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Ro8.15-17" TargetMode="External"/><Relationship Id="rId21" Type="http://schemas.openxmlformats.org/officeDocument/2006/relationships/hyperlink" Target="https://ref.ly/Ro7.18-20" TargetMode="External"/><Relationship Id="rId34" Type="http://schemas.openxmlformats.org/officeDocument/2006/relationships/hyperlink" Target="https://ref.ly/2Co6.1" TargetMode="External"/><Relationship Id="rId42" Type="http://schemas.openxmlformats.org/officeDocument/2006/relationships/hyperlink" Target="https://ref.ly/Eph2.8-9" TargetMode="External"/><Relationship Id="rId47" Type="http://schemas.openxmlformats.org/officeDocument/2006/relationships/hyperlink" Target="https://ref.ly/Ps127.1" TargetMode="External"/><Relationship Id="rId50" Type="http://schemas.openxmlformats.org/officeDocument/2006/relationships/hyperlink" Target="https://ref.ly/2Co6.14" TargetMode="External"/><Relationship Id="rId55" Type="http://schemas.openxmlformats.org/officeDocument/2006/relationships/hyperlink" Target="https://ref.ly/Ro8.21" TargetMode="External"/><Relationship Id="rId63" Type="http://schemas.openxmlformats.org/officeDocument/2006/relationships/hyperlink" Target="https://ref.ly/Jn1.16-17" TargetMode="External"/><Relationship Id="rId7" Type="http://schemas.openxmlformats.org/officeDocument/2006/relationships/hyperlink" Target="https://ref.ly/2Co4.7" TargetMode="External"/><Relationship Id="rId2" Type="http://schemas.openxmlformats.org/officeDocument/2006/relationships/settings" Target="settings.xml"/><Relationship Id="rId16" Type="http://schemas.openxmlformats.org/officeDocument/2006/relationships/hyperlink" Target="https://ref.ly/1Pe1.15-16" TargetMode="External"/><Relationship Id="rId29" Type="http://schemas.openxmlformats.org/officeDocument/2006/relationships/hyperlink" Target="https://ref.ly/Ga5.25" TargetMode="External"/><Relationship Id="rId11" Type="http://schemas.openxmlformats.org/officeDocument/2006/relationships/hyperlink" Target="https://ref.ly/Ps139.13-14" TargetMode="External"/><Relationship Id="rId24" Type="http://schemas.openxmlformats.org/officeDocument/2006/relationships/hyperlink" Target="https://ref.ly/Heb10.10" TargetMode="External"/><Relationship Id="rId32" Type="http://schemas.openxmlformats.org/officeDocument/2006/relationships/hyperlink" Target="https://ref.ly/Jn3.5-7" TargetMode="External"/><Relationship Id="rId37" Type="http://schemas.openxmlformats.org/officeDocument/2006/relationships/hyperlink" Target="https://ref.ly/2Co5.20" TargetMode="External"/><Relationship Id="rId40" Type="http://schemas.openxmlformats.org/officeDocument/2006/relationships/hyperlink" Target="https://ref.ly/1Pe4.3" TargetMode="External"/><Relationship Id="rId45" Type="http://schemas.openxmlformats.org/officeDocument/2006/relationships/hyperlink" Target="https://ref.ly/Eph3.20" TargetMode="External"/><Relationship Id="rId53" Type="http://schemas.openxmlformats.org/officeDocument/2006/relationships/hyperlink" Target="https://ref.ly/Ro12.9" TargetMode="External"/><Relationship Id="rId58" Type="http://schemas.openxmlformats.org/officeDocument/2006/relationships/hyperlink" Target="https://ref.ly/Eph6.10-16"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ref.ly/Heb3.13-15" TargetMode="External"/><Relationship Id="rId19" Type="http://schemas.openxmlformats.org/officeDocument/2006/relationships/hyperlink" Target="https://ref.ly/2Pe1.3-4" TargetMode="External"/><Relationship Id="rId14" Type="http://schemas.openxmlformats.org/officeDocument/2006/relationships/hyperlink" Target="https://ref.ly/Is43.7" TargetMode="External"/><Relationship Id="rId22" Type="http://schemas.openxmlformats.org/officeDocument/2006/relationships/hyperlink" Target="https://ref.ly/Ro6.23" TargetMode="External"/><Relationship Id="rId27" Type="http://schemas.openxmlformats.org/officeDocument/2006/relationships/hyperlink" Target="https://ref.ly/2Co1.21-22" TargetMode="External"/><Relationship Id="rId30" Type="http://schemas.openxmlformats.org/officeDocument/2006/relationships/hyperlink" Target="https://ref.ly/Je17.9" TargetMode="External"/><Relationship Id="rId35" Type="http://schemas.openxmlformats.org/officeDocument/2006/relationships/hyperlink" Target="https://ref.ly/Jn3.5" TargetMode="External"/><Relationship Id="rId43" Type="http://schemas.openxmlformats.org/officeDocument/2006/relationships/hyperlink" Target="https://ref.ly/2Co5.17" TargetMode="External"/><Relationship Id="rId48" Type="http://schemas.openxmlformats.org/officeDocument/2006/relationships/hyperlink" Target="https://ref.ly/Ro8.3" TargetMode="External"/><Relationship Id="rId56" Type="http://schemas.openxmlformats.org/officeDocument/2006/relationships/hyperlink" Target="https://ref.ly/2Co5.10" TargetMode="External"/><Relationship Id="rId64" Type="http://schemas.openxmlformats.org/officeDocument/2006/relationships/hyperlink" Target="https://ref.ly/Heb4.16" TargetMode="External"/><Relationship Id="rId8" Type="http://schemas.openxmlformats.org/officeDocument/2006/relationships/hyperlink" Target="https://ref.ly/Ro3.23" TargetMode="External"/><Relationship Id="rId51" Type="http://schemas.openxmlformats.org/officeDocument/2006/relationships/hyperlink" Target="https://ref.ly/Heb13.14" TargetMode="External"/><Relationship Id="rId3" Type="http://schemas.openxmlformats.org/officeDocument/2006/relationships/webSettings" Target="webSettings.xml"/><Relationship Id="rId12" Type="http://schemas.openxmlformats.org/officeDocument/2006/relationships/hyperlink" Target="https://ref.ly/Ps8.4-5" TargetMode="External"/><Relationship Id="rId17" Type="http://schemas.openxmlformats.org/officeDocument/2006/relationships/hyperlink" Target="https://ref.ly/Is55.8-9" TargetMode="External"/><Relationship Id="rId25" Type="http://schemas.openxmlformats.org/officeDocument/2006/relationships/hyperlink" Target="https://ref.ly/Heb4.15-16" TargetMode="External"/><Relationship Id="rId33" Type="http://schemas.openxmlformats.org/officeDocument/2006/relationships/hyperlink" Target="https://ref.ly/Eph1.13-14" TargetMode="External"/><Relationship Id="rId38" Type="http://schemas.openxmlformats.org/officeDocument/2006/relationships/hyperlink" Target="https://ref.ly/1Pe2.9" TargetMode="External"/><Relationship Id="rId46" Type="http://schemas.openxmlformats.org/officeDocument/2006/relationships/hyperlink" Target="https://ref.ly/Php2.13" TargetMode="External"/><Relationship Id="rId59" Type="http://schemas.openxmlformats.org/officeDocument/2006/relationships/hyperlink" Target="https://ref.ly/Ro13.14" TargetMode="External"/><Relationship Id="rId67" Type="http://schemas.openxmlformats.org/officeDocument/2006/relationships/theme" Target="theme/theme1.xml"/><Relationship Id="rId20" Type="http://schemas.openxmlformats.org/officeDocument/2006/relationships/hyperlink" Target="https://ref.ly/Re3.15-16" TargetMode="External"/><Relationship Id="rId41" Type="http://schemas.openxmlformats.org/officeDocument/2006/relationships/hyperlink" Target="https://ref.ly/Jas2.17" TargetMode="External"/><Relationship Id="rId54" Type="http://schemas.openxmlformats.org/officeDocument/2006/relationships/hyperlink" Target="https://ref.ly/2Co6.2" TargetMode="External"/><Relationship Id="rId62" Type="http://schemas.openxmlformats.org/officeDocument/2006/relationships/hyperlink" Target="https://ref.ly/2Co5.21" TargetMode="External"/><Relationship Id="rId1" Type="http://schemas.openxmlformats.org/officeDocument/2006/relationships/styles" Target="styles.xml"/><Relationship Id="rId6" Type="http://schemas.openxmlformats.org/officeDocument/2006/relationships/hyperlink" Target="https://ref.ly/Ge1.1" TargetMode="External"/><Relationship Id="rId15" Type="http://schemas.openxmlformats.org/officeDocument/2006/relationships/hyperlink" Target="https://ref.ly/Jn3.16" TargetMode="External"/><Relationship Id="rId23" Type="http://schemas.openxmlformats.org/officeDocument/2006/relationships/hyperlink" Target="https://ref.ly/Ro7.24" TargetMode="External"/><Relationship Id="rId28" Type="http://schemas.openxmlformats.org/officeDocument/2006/relationships/hyperlink" Target="https://ref.ly/2Co6.1" TargetMode="External"/><Relationship Id="rId36" Type="http://schemas.openxmlformats.org/officeDocument/2006/relationships/hyperlink" Target="https://ref.ly/2Co7.1" TargetMode="External"/><Relationship Id="rId49" Type="http://schemas.openxmlformats.org/officeDocument/2006/relationships/hyperlink" Target="https://ref.ly/2Co12.20-21" TargetMode="External"/><Relationship Id="rId57" Type="http://schemas.openxmlformats.org/officeDocument/2006/relationships/hyperlink" Target="https://ref.ly/Ro12.2" TargetMode="External"/><Relationship Id="rId10" Type="http://schemas.openxmlformats.org/officeDocument/2006/relationships/hyperlink" Target="https://ref.ly/Ge1.26" TargetMode="External"/><Relationship Id="rId31" Type="http://schemas.openxmlformats.org/officeDocument/2006/relationships/hyperlink" Target="https://ref.ly/Is64.6" TargetMode="External"/><Relationship Id="rId44" Type="http://schemas.openxmlformats.org/officeDocument/2006/relationships/hyperlink" Target="https://ref.ly/2Pe1.2" TargetMode="External"/><Relationship Id="rId52" Type="http://schemas.openxmlformats.org/officeDocument/2006/relationships/hyperlink" Target="https://ref.ly/Mt5.14-16" TargetMode="External"/><Relationship Id="rId60" Type="http://schemas.openxmlformats.org/officeDocument/2006/relationships/hyperlink" Target="https://ref.ly/Ga5.25"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ef.ly/Is64.8" TargetMode="External"/><Relationship Id="rId13" Type="http://schemas.openxmlformats.org/officeDocument/2006/relationships/hyperlink" Target="https://ref.ly/Ac17.24-25" TargetMode="External"/><Relationship Id="rId18" Type="http://schemas.openxmlformats.org/officeDocument/2006/relationships/hyperlink" Target="https://ref.ly/1Jn2.6" TargetMode="External"/><Relationship Id="rId39" Type="http://schemas.openxmlformats.org/officeDocument/2006/relationships/hyperlink" Target="https://ref.ly/Php4.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4180</Words>
  <Characters>19521</Characters>
  <Application>Microsoft Office Word</Application>
  <DocSecurity>0</DocSecurity>
  <Lines>354</Lines>
  <Paragraphs>73</Paragraphs>
  <ScaleCrop>false</ScaleCrop>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2</cp:revision>
  <dcterms:created xsi:type="dcterms:W3CDTF">2026-04-29T21:57:00Z</dcterms:created>
  <dcterms:modified xsi:type="dcterms:W3CDTF">2026-05-02T11:54:00Z</dcterms:modified>
</cp:coreProperties>
</file>